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C0E" w:rsidRDefault="003F4C0E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F4C0E" w:rsidRDefault="003F4C0E">
      <w:pPr>
        <w:pStyle w:val="ConsPlusNormal"/>
        <w:jc w:val="both"/>
        <w:outlineLvl w:val="0"/>
      </w:pPr>
    </w:p>
    <w:p w:rsidR="003F4C0E" w:rsidRDefault="003F4C0E">
      <w:pPr>
        <w:pStyle w:val="ConsPlusTitle"/>
        <w:jc w:val="center"/>
        <w:outlineLvl w:val="0"/>
      </w:pPr>
      <w:r>
        <w:t>АДМИНИСТРАЦИЯ ГОРОДА ПЕРМИ</w:t>
      </w:r>
    </w:p>
    <w:p w:rsidR="003F4C0E" w:rsidRDefault="003F4C0E">
      <w:pPr>
        <w:pStyle w:val="ConsPlusTitle"/>
        <w:jc w:val="both"/>
      </w:pPr>
    </w:p>
    <w:p w:rsidR="003F4C0E" w:rsidRDefault="003F4C0E">
      <w:pPr>
        <w:pStyle w:val="ConsPlusTitle"/>
        <w:jc w:val="center"/>
      </w:pPr>
      <w:r>
        <w:t>ПОСТАНОВЛЕНИЕ</w:t>
      </w:r>
    </w:p>
    <w:p w:rsidR="003F4C0E" w:rsidRDefault="003F4C0E">
      <w:pPr>
        <w:pStyle w:val="ConsPlusTitle"/>
        <w:jc w:val="center"/>
      </w:pPr>
      <w:r>
        <w:t>от 20 октября 2021 г. N 906</w:t>
      </w:r>
    </w:p>
    <w:p w:rsidR="003F4C0E" w:rsidRDefault="003F4C0E">
      <w:pPr>
        <w:pStyle w:val="ConsPlusTitle"/>
        <w:jc w:val="both"/>
      </w:pPr>
    </w:p>
    <w:p w:rsidR="003F4C0E" w:rsidRDefault="003F4C0E">
      <w:pPr>
        <w:pStyle w:val="ConsPlusTitle"/>
        <w:jc w:val="center"/>
      </w:pPr>
      <w:r>
        <w:t>ОБ УТВЕРЖДЕНИИ МУНИЦИПАЛЬНОЙ ПРОГРАММЫ "ОХРАНА ПРИРОДЫ</w:t>
      </w:r>
    </w:p>
    <w:p w:rsidR="003F4C0E" w:rsidRDefault="003F4C0E">
      <w:pPr>
        <w:pStyle w:val="ConsPlusTitle"/>
        <w:jc w:val="center"/>
      </w:pPr>
      <w:r>
        <w:t>И ЛЕСНОЕ ХОЗЯЙСТВО ГОРОДА ПЕРМИ"</w:t>
      </w:r>
    </w:p>
    <w:p w:rsidR="003F4C0E" w:rsidRDefault="003F4C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F4C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19.04.2022 N 300)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</w:tr>
    </w:tbl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3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Перми".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19 октября 2018 г. </w:t>
      </w:r>
      <w:hyperlink r:id="rId10">
        <w:r>
          <w:rPr>
            <w:color w:val="0000FF"/>
          </w:rPr>
          <w:t>N 781</w:t>
        </w:r>
      </w:hyperlink>
      <w:r>
        <w:t xml:space="preserve"> "Об утверждении муниципальной программы "Охрана природы и лесное хозяйство города Перми";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26 декабря 2018 г. </w:t>
      </w:r>
      <w:hyperlink r:id="rId11">
        <w:r>
          <w:rPr>
            <w:color w:val="0000FF"/>
          </w:rPr>
          <w:t>N 1065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28 мая 2019 г. </w:t>
      </w:r>
      <w:hyperlink r:id="rId12">
        <w:r>
          <w:rPr>
            <w:color w:val="0000FF"/>
          </w:rPr>
          <w:t>N 221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18 октября 2019 г. </w:t>
      </w:r>
      <w:hyperlink r:id="rId13">
        <w:r>
          <w:rPr>
            <w:color w:val="0000FF"/>
          </w:rPr>
          <w:t>N 742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13 января 2020 г. </w:t>
      </w:r>
      <w:hyperlink r:id="rId14">
        <w:r>
          <w:rPr>
            <w:color w:val="0000FF"/>
          </w:rPr>
          <w:t>N 23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04 марта 2020 г. </w:t>
      </w:r>
      <w:hyperlink r:id="rId15">
        <w:r>
          <w:rPr>
            <w:color w:val="0000FF"/>
          </w:rPr>
          <w:t>N 204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06 октября 2020 г. </w:t>
      </w:r>
      <w:hyperlink r:id="rId16">
        <w:r>
          <w:rPr>
            <w:color w:val="0000FF"/>
          </w:rPr>
          <w:t>N 932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17">
        <w:r>
          <w:rPr>
            <w:color w:val="0000FF"/>
          </w:rPr>
          <w:t>N 1047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24 февраля 2021 г. </w:t>
      </w:r>
      <w:hyperlink r:id="rId18">
        <w:r>
          <w:rPr>
            <w:color w:val="0000FF"/>
          </w:rPr>
          <w:t>N 103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 xml:space="preserve">от 30 марта 2021 г. </w:t>
      </w:r>
      <w:hyperlink r:id="rId19">
        <w:r>
          <w:rPr>
            <w:color w:val="0000FF"/>
          </w:rPr>
          <w:t>N 215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lastRenderedPageBreak/>
        <w:t xml:space="preserve">от 14 сентября 2021 г. </w:t>
      </w:r>
      <w:hyperlink r:id="rId20">
        <w:r>
          <w:rPr>
            <w:color w:val="0000FF"/>
          </w:rPr>
          <w:t>N 706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781".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F4C0E" w:rsidRDefault="003F4C0E">
      <w:pPr>
        <w:pStyle w:val="ConsPlusNormal"/>
        <w:spacing w:before="20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Агеева В.Г.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3F4C0E" w:rsidRDefault="003F4C0E">
      <w:pPr>
        <w:pStyle w:val="ConsPlusNormal"/>
        <w:jc w:val="right"/>
      </w:pPr>
      <w:r>
        <w:t>Э.А.ХАЙРУЛЛИН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right"/>
        <w:outlineLvl w:val="0"/>
      </w:pPr>
      <w:r>
        <w:t>УТВЕРЖДЕНА</w:t>
      </w:r>
    </w:p>
    <w:p w:rsidR="003F4C0E" w:rsidRDefault="003F4C0E">
      <w:pPr>
        <w:pStyle w:val="ConsPlusNormal"/>
        <w:jc w:val="right"/>
      </w:pPr>
      <w:r>
        <w:t>постановлением</w:t>
      </w:r>
    </w:p>
    <w:p w:rsidR="003F4C0E" w:rsidRDefault="003F4C0E">
      <w:pPr>
        <w:pStyle w:val="ConsPlusNormal"/>
        <w:jc w:val="right"/>
      </w:pPr>
      <w:r>
        <w:t>администрации города Перми</w:t>
      </w:r>
    </w:p>
    <w:p w:rsidR="003F4C0E" w:rsidRDefault="003F4C0E">
      <w:pPr>
        <w:pStyle w:val="ConsPlusNormal"/>
        <w:jc w:val="right"/>
      </w:pPr>
      <w:r>
        <w:t>от 20.10.2021 N 906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</w:pPr>
      <w:bookmarkStart w:id="0" w:name="P43"/>
      <w:bookmarkEnd w:id="0"/>
      <w:r>
        <w:t>МУНИЦИПАЛЬНАЯ ПРОГРАММА</w:t>
      </w:r>
    </w:p>
    <w:p w:rsidR="003F4C0E" w:rsidRDefault="003F4C0E">
      <w:pPr>
        <w:pStyle w:val="ConsPlusTitle"/>
        <w:jc w:val="center"/>
      </w:pPr>
      <w:r>
        <w:t>"ОХРАНА ПРИРОДЫ И ЛЕСНОЕ ХОЗЯЙСТВО ГОРОДА ПЕРМИ"</w:t>
      </w:r>
    </w:p>
    <w:p w:rsidR="003F4C0E" w:rsidRDefault="003F4C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F4C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19.04.2022 N 300)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</w:tr>
    </w:tbl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  <w:outlineLvl w:val="1"/>
      </w:pPr>
      <w:r>
        <w:t>ПАСПОРТ</w:t>
      </w:r>
    </w:p>
    <w:p w:rsidR="003F4C0E" w:rsidRDefault="003F4C0E">
      <w:pPr>
        <w:pStyle w:val="ConsPlusTitle"/>
        <w:jc w:val="center"/>
      </w:pPr>
      <w:r>
        <w:t>муниципальной программы</w:t>
      </w:r>
    </w:p>
    <w:p w:rsidR="003F4C0E" w:rsidRDefault="003F4C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982"/>
        <w:gridCol w:w="1360"/>
        <w:gridCol w:w="1360"/>
        <w:gridCol w:w="1303"/>
        <w:gridCol w:w="1303"/>
        <w:gridCol w:w="1304"/>
      </w:tblGrid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</w:pPr>
            <w:r>
              <w:t>"Охрана природы и лесное хозяйство города Перми" (далее - программа)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  <w:jc w:val="both"/>
            </w:pPr>
            <w:r>
              <w:t>Агеев В.Г., заместитель главы администрации города Перми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</w:pPr>
            <w:r>
              <w:t>управление по экологии и природопользованию администрации города Перми (далее - УЭП)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</w:pPr>
            <w:r>
              <w:t>УЭП;</w:t>
            </w:r>
          </w:p>
          <w:p w:rsidR="003F4C0E" w:rsidRDefault="003F4C0E">
            <w:pPr>
              <w:pStyle w:val="ConsPlusNormal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3F4C0E" w:rsidRDefault="003F4C0E">
            <w:pPr>
              <w:pStyle w:val="ConsPlusNormal"/>
            </w:pPr>
            <w:r>
              <w:t>департамент жилищно-коммунального хозяйства администрации города Перми (далее - ДЖКХ);</w:t>
            </w:r>
          </w:p>
          <w:p w:rsidR="003F4C0E" w:rsidRDefault="003F4C0E">
            <w:pPr>
              <w:pStyle w:val="ConsPlusNormal"/>
              <w:jc w:val="both"/>
            </w:pPr>
            <w:r>
              <w:t xml:space="preserve">департамент дорог и благоустройства администрации города Перми (далее - </w:t>
            </w:r>
            <w:proofErr w:type="spellStart"/>
            <w:r>
              <w:t>ДДиБ</w:t>
            </w:r>
            <w:proofErr w:type="spellEnd"/>
            <w:r>
              <w:t>);</w:t>
            </w:r>
          </w:p>
          <w:p w:rsidR="003F4C0E" w:rsidRDefault="003F4C0E">
            <w:pPr>
              <w:pStyle w:val="ConsPlusNormal"/>
            </w:pPr>
            <w:r>
              <w:t>муниципальное казенное учреждение "Пермское городское лесничество" (далее - МКУ "</w:t>
            </w:r>
            <w:proofErr w:type="spellStart"/>
            <w:r>
              <w:t>ПермГорЛес</w:t>
            </w:r>
            <w:proofErr w:type="spellEnd"/>
            <w:r>
              <w:t>");</w:t>
            </w:r>
          </w:p>
          <w:p w:rsidR="003F4C0E" w:rsidRDefault="003F4C0E">
            <w:pPr>
              <w:pStyle w:val="ConsPlusNormal"/>
            </w:pPr>
            <w:r>
              <w:lastRenderedPageBreak/>
              <w:t>муниципальное казенное учреждение "Управление технического заказчика" (далее - МКУ "УТЗ");</w:t>
            </w:r>
          </w:p>
          <w:p w:rsidR="003F4C0E" w:rsidRDefault="003F4C0E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Горзеленстрой</w:t>
            </w:r>
            <w:proofErr w:type="spellEnd"/>
            <w:r>
              <w:t>" (далее - МКУ "</w:t>
            </w:r>
            <w:proofErr w:type="spellStart"/>
            <w:r>
              <w:t>Горзеленстрой</w:t>
            </w:r>
            <w:proofErr w:type="spellEnd"/>
            <w:r>
              <w:t>");</w:t>
            </w:r>
          </w:p>
          <w:p w:rsidR="003F4C0E" w:rsidRDefault="003F4C0E">
            <w:pPr>
              <w:pStyle w:val="ConsPlusNormal"/>
            </w:pPr>
            <w:r>
              <w:t>муниципальные казенные учреждения (далее - МКУ):</w:t>
            </w:r>
          </w:p>
          <w:p w:rsidR="003F4C0E" w:rsidRDefault="003F4C0E">
            <w:pPr>
              <w:pStyle w:val="ConsPlusNormal"/>
            </w:pPr>
            <w:r>
              <w:t>"Благоустройство Мотовилихинского района";</w:t>
            </w:r>
          </w:p>
          <w:p w:rsidR="003F4C0E" w:rsidRDefault="003F4C0E">
            <w:pPr>
              <w:pStyle w:val="ConsPlusNormal"/>
            </w:pPr>
            <w:r>
              <w:t>"Благоустройство Кировского района";</w:t>
            </w:r>
          </w:p>
          <w:p w:rsidR="003F4C0E" w:rsidRDefault="003F4C0E">
            <w:pPr>
              <w:pStyle w:val="ConsPlusNormal"/>
            </w:pPr>
            <w:r>
              <w:t>"Благоустройство Ленинского района";</w:t>
            </w:r>
          </w:p>
          <w:p w:rsidR="003F4C0E" w:rsidRDefault="003F4C0E">
            <w:pPr>
              <w:pStyle w:val="ConsPlusNormal"/>
            </w:pPr>
            <w:r>
              <w:t>"Благоустройство Орджоникидзевского района";</w:t>
            </w:r>
          </w:p>
          <w:p w:rsidR="003F4C0E" w:rsidRDefault="003F4C0E">
            <w:pPr>
              <w:pStyle w:val="ConsPlusNormal"/>
            </w:pPr>
            <w:r>
              <w:t>"Благоустройство Дзержинского района";</w:t>
            </w:r>
          </w:p>
          <w:p w:rsidR="003F4C0E" w:rsidRDefault="003F4C0E">
            <w:pPr>
              <w:pStyle w:val="ConsPlusNormal"/>
            </w:pPr>
            <w:r>
              <w:t>"Благоустройство Свердловского района";</w:t>
            </w:r>
          </w:p>
          <w:p w:rsidR="003F4C0E" w:rsidRDefault="003F4C0E">
            <w:pPr>
              <w:pStyle w:val="ConsPlusNormal"/>
            </w:pPr>
            <w:r>
              <w:t>"Благоустройство Индустриального района";</w:t>
            </w:r>
          </w:p>
          <w:p w:rsidR="003F4C0E" w:rsidRDefault="003F4C0E">
            <w:pPr>
              <w:pStyle w:val="ConsPlusNormal"/>
            </w:pPr>
            <w:r>
              <w:t xml:space="preserve">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</w:pPr>
            <w:r>
              <w:t>Реализация муниципальной программы направлена на достижение цели Стратегии социально-экономического развития муниципального образования город Пермь по формированию комфортной городской среды в части решения задачи по сохранению благоприятной окружающей среды, биологического разнообразия и природных ресурсов.</w:t>
            </w:r>
          </w:p>
          <w:p w:rsidR="003F4C0E" w:rsidRDefault="003F4C0E">
            <w:pPr>
              <w:pStyle w:val="ConsPlusNormal"/>
            </w:pPr>
            <w:r>
              <w:t xml:space="preserve">В 2020 году учеными кафедры физической географии мира и геоэкологии географического факультета федерального государственного бюджетного образовательного учреждения высшего образования "Московский государственный университет имени </w:t>
            </w:r>
            <w:proofErr w:type="spellStart"/>
            <w:r>
              <w:t>М.В.Ломоносова</w:t>
            </w:r>
            <w:proofErr w:type="spellEnd"/>
            <w:r>
              <w:t>" в рамках исследования установлено, что общая площадь озелененных территорий составляет 73% от общей площади города Перми, что является наилучшим показателем среди всех городов Российской Федерации. На втором месте находится город Москва, у которого данный показатель составляет 66%.</w:t>
            </w:r>
          </w:p>
          <w:p w:rsidR="003F4C0E" w:rsidRDefault="003F4C0E">
            <w:pPr>
              <w:pStyle w:val="ConsPlusNormal"/>
            </w:pPr>
            <w:r>
              <w:t xml:space="preserve">В мировой классификации принято считать, что город, имеющий не менее 50% территорий зеленых насаждений, является </w:t>
            </w:r>
            <w:proofErr w:type="spellStart"/>
            <w:r>
              <w:t>экополисом</w:t>
            </w:r>
            <w:proofErr w:type="spellEnd"/>
            <w:r>
              <w:t>. Основную часть зеленого фонда города составляют городские леса. Только в состав Пермского городского лесничества входит более 379 кв. км лесных массивов, распределенных между шестью участковыми лесничествами.</w:t>
            </w:r>
          </w:p>
          <w:p w:rsidR="003F4C0E" w:rsidRDefault="003F4C0E">
            <w:pPr>
              <w:pStyle w:val="ConsPlusNormal"/>
            </w:pPr>
            <w:r>
              <w:t>По территории города Перми протекает около 100 водотоков, образующих сложную речную сеть (из рек, ручьев, их притоков). С учетом трансграничных водотоков, тесно связанных с территорией города рек, их количество возрастает до 300.</w:t>
            </w:r>
          </w:p>
          <w:p w:rsidR="003F4C0E" w:rsidRDefault="003F4C0E">
            <w:pPr>
              <w:pStyle w:val="ConsPlusNormal"/>
            </w:pPr>
            <w:r>
              <w:t>По уровню загрязнения исследованных малых рек (</w:t>
            </w:r>
            <w:proofErr w:type="spellStart"/>
            <w:r>
              <w:t>Данилиха</w:t>
            </w:r>
            <w:proofErr w:type="spellEnd"/>
            <w:r>
              <w:t xml:space="preserve">, </w:t>
            </w:r>
            <w:proofErr w:type="spellStart"/>
            <w:r>
              <w:t>Егошиха</w:t>
            </w:r>
            <w:proofErr w:type="spellEnd"/>
            <w:r>
              <w:t xml:space="preserve">, Ива, </w:t>
            </w:r>
            <w:proofErr w:type="spellStart"/>
            <w:r>
              <w:t>Мулянка</w:t>
            </w:r>
            <w:proofErr w:type="spellEnd"/>
            <w:r>
              <w:t xml:space="preserve">) на устьевых участках после протекания по территории города Перми и перед впадением в реку Каму наименее загрязненной является река </w:t>
            </w:r>
            <w:proofErr w:type="spellStart"/>
            <w:r>
              <w:t>Мулянка</w:t>
            </w:r>
            <w:proofErr w:type="spellEnd"/>
            <w:r>
              <w:t xml:space="preserve">, наиболее загрязненной - </w:t>
            </w:r>
            <w:proofErr w:type="spellStart"/>
            <w:r>
              <w:t>Данилиха</w:t>
            </w:r>
            <w:proofErr w:type="spellEnd"/>
            <w:r>
              <w:t xml:space="preserve">. В 2020 году по сравнению с 2019 годом наблюдается некоторое улучшение качества воды в малых реках города Перми, за исключением фоновых створов реки </w:t>
            </w:r>
            <w:proofErr w:type="spellStart"/>
            <w:r>
              <w:t>Егошихи</w:t>
            </w:r>
            <w:proofErr w:type="spellEnd"/>
            <w:r>
              <w:t xml:space="preserve"> и реки </w:t>
            </w:r>
            <w:proofErr w:type="spellStart"/>
            <w:r>
              <w:t>Данилихи</w:t>
            </w:r>
            <w:proofErr w:type="spellEnd"/>
            <w:r>
              <w:t>, где качество воды ухудшилось.</w:t>
            </w:r>
          </w:p>
          <w:p w:rsidR="003F4C0E" w:rsidRDefault="003F4C0E">
            <w:pPr>
              <w:pStyle w:val="ConsPlusNormal"/>
            </w:pPr>
            <w:r>
              <w:t>В 2015-2020 годах качество воды в реке Каме в пределах города Перми стабильно и варьируется от класса качества воды 3а - "загрязненная" до 3б - "очень загрязненная".</w:t>
            </w:r>
          </w:p>
          <w:p w:rsidR="003F4C0E" w:rsidRDefault="003F4C0E">
            <w:pPr>
              <w:pStyle w:val="ConsPlusNormal"/>
            </w:pPr>
            <w:r>
              <w:t>Качество атмосферного воздуха в городе Перми с 2014 года по 2020 год имеет стабильно низкий уровень загрязнения по рассчитанному значению индекса загрязнения атмосферы (ниже 5). Снижение категории качества атмосферного воздуха по сравнению с предыдущими годами (с высокого до низкого) связано с изменением санитарно-гигиенических нормативов концентраций формальдегида и фенола.</w:t>
            </w:r>
          </w:p>
          <w:p w:rsidR="003F4C0E" w:rsidRDefault="003F4C0E">
            <w:pPr>
              <w:pStyle w:val="ConsPlusNormal"/>
            </w:pPr>
            <w:r>
              <w:t xml:space="preserve">Ежегодно большую долю валового выброса загрязняющих веществ в атмосферу составляют выбросы от автотранспорта (передвижных источников). В 2019 году соотношение выбросов от автотранспорта и стационарных источников составляет 55,75% и 44,25% соответственно. В 2019 году объем выбросов от стационарных </w:t>
            </w:r>
            <w:r>
              <w:lastRenderedPageBreak/>
              <w:t>источников составил 36,6 тыс. т, в 2020 году - 37,8 тыс. т.</w:t>
            </w:r>
          </w:p>
          <w:p w:rsidR="003F4C0E" w:rsidRDefault="003F4C0E">
            <w:pPr>
              <w:pStyle w:val="ConsPlusNormal"/>
            </w:pPr>
            <w:r>
              <w:t>Обеспечение благоприятной окружающей среды для жителей города Перми, улучшение качества природной среды и экологических условий жизни человека в условиях высокоразвитого промышленного комплекса возможны при наличии достаточного количества природных территорий, поглощающих и ассимилирующих негативное антропогенное воздействие. Совокупность природных территорий создает естественный защитный барьер - природный каркас города Перми.</w:t>
            </w:r>
          </w:p>
          <w:p w:rsidR="003F4C0E" w:rsidRDefault="003F4C0E">
            <w:pPr>
              <w:pStyle w:val="ConsPlusNormal"/>
            </w:pPr>
            <w:r>
              <w:t>Структура и площадь природного каркаса формируются из объектов озеленения, водных экосистем, городских лесов, особо охраняемых природных территорий.</w:t>
            </w:r>
          </w:p>
          <w:p w:rsidR="003F4C0E" w:rsidRDefault="003F4C0E">
            <w:pPr>
              <w:pStyle w:val="ConsPlusNormal"/>
            </w:pPr>
            <w:r>
              <w:t>Для достижения цели программы предусмотрены две подпрограммы "Реализация природоохранных мероприятий", "Сохранение и воспроизводство городских лесов".</w:t>
            </w:r>
          </w:p>
          <w:p w:rsidR="003F4C0E" w:rsidRDefault="003F4C0E">
            <w:pPr>
              <w:pStyle w:val="ConsPlusNormal"/>
            </w:pPr>
            <w:r>
              <w:t xml:space="preserve">В качестве оценки эффективности формирования природоохранного каркаса в рамках подпрограммы "Реализация природоохранных мероприятий" предусмотрен показатель "Площадь ООПТ г. Перми" (2020 год - 12974,95 га, 2021 - 14008,1 га, 2022 - 14108,1 га, 2023 год - 14168,1 га. 2024-2026 годы - 14168,1 га.) В городах-аналогах площадь особо охраняемых природных территорий (далее - ООПТ) составляет: в г. Екатеринбурге - </w:t>
            </w:r>
            <w:proofErr w:type="gramStart"/>
            <w:r>
              <w:t>&lt; 19795</w:t>
            </w:r>
            <w:proofErr w:type="gramEnd"/>
            <w:r>
              <w:t>,50 га, в г. Челябинске - &lt; 4992,13 га.</w:t>
            </w:r>
          </w:p>
          <w:p w:rsidR="003F4C0E" w:rsidRDefault="003F4C0E">
            <w:pPr>
              <w:pStyle w:val="ConsPlusNormal"/>
            </w:pPr>
            <w:r>
              <w:t xml:space="preserve">Вопросы создания и функционирования ООПТ регулируются Федеральным </w:t>
            </w:r>
            <w:hyperlink r:id="rId22">
              <w:r>
                <w:rPr>
                  <w:color w:val="0000FF"/>
                </w:rPr>
                <w:t>законом</w:t>
              </w:r>
            </w:hyperlink>
            <w:r>
              <w:t xml:space="preserve"> от 14 марта 1995 г. N 33-ФЗ "Об особо охраняемых природных территориях".</w:t>
            </w:r>
          </w:p>
          <w:p w:rsidR="003F4C0E" w:rsidRDefault="003F4C0E">
            <w:pPr>
              <w:pStyle w:val="ConsPlusNormal"/>
            </w:pPr>
            <w:r>
              <w:t>За период 2016-2021 годов созданы 10 ООПТ: "Долина реки Рассоха", "Сарматский лес", "</w:t>
            </w:r>
            <w:proofErr w:type="spellStart"/>
            <w:r>
              <w:t>Бродовские</w:t>
            </w:r>
            <w:proofErr w:type="spellEnd"/>
            <w:r>
              <w:t xml:space="preserve"> лесные культуры", "</w:t>
            </w:r>
            <w:proofErr w:type="spellStart"/>
            <w:r>
              <w:t>Глушихинский</w:t>
            </w:r>
            <w:proofErr w:type="spellEnd"/>
            <w:r>
              <w:t xml:space="preserve"> ельник", "</w:t>
            </w:r>
            <w:proofErr w:type="spellStart"/>
            <w:r>
              <w:t>Язовской</w:t>
            </w:r>
            <w:proofErr w:type="spellEnd"/>
            <w:r>
              <w:t xml:space="preserve">", "Долина реки </w:t>
            </w:r>
            <w:proofErr w:type="spellStart"/>
            <w:r>
              <w:t>Гайвы</w:t>
            </w:r>
            <w:proofErr w:type="spellEnd"/>
            <w:r>
              <w:t>", "Русская тайга", "Красные горки", "</w:t>
            </w:r>
            <w:proofErr w:type="spellStart"/>
            <w:r>
              <w:t>Ласьвинская</w:t>
            </w:r>
            <w:proofErr w:type="spellEnd"/>
            <w:r>
              <w:t xml:space="preserve"> долина", "</w:t>
            </w:r>
            <w:proofErr w:type="spellStart"/>
            <w:r>
              <w:t>Нижнекурьинские</w:t>
            </w:r>
            <w:proofErr w:type="spellEnd"/>
            <w:r>
              <w:t xml:space="preserve"> водно-болотные угодья".</w:t>
            </w:r>
          </w:p>
          <w:p w:rsidR="003F4C0E" w:rsidRDefault="003F4C0E">
            <w:pPr>
              <w:pStyle w:val="ConsPlusNormal"/>
            </w:pPr>
            <w:r>
              <w:t>В целях поддержания и восстановления экологического баланса территории города Перми требуется информация о качестве среды, для чего должны быть организованы мероприятия по наблюдению за состоянием окружающей среды.</w:t>
            </w:r>
          </w:p>
          <w:p w:rsidR="003F4C0E" w:rsidRDefault="003F4C0E">
            <w:pPr>
              <w:pStyle w:val="ConsPlusNormal"/>
            </w:pPr>
            <w:r>
              <w:t>Показателем качества водной среды является удельный комбинаторный индекс загрязнения воды (далее - УКИЗВ), его значение составляло в створе ниже города Перми на реке Каме в 2020 году 3б - "очень загрязненная".</w:t>
            </w:r>
          </w:p>
          <w:p w:rsidR="003F4C0E" w:rsidRDefault="003F4C0E">
            <w:pPr>
              <w:pStyle w:val="ConsPlusNormal"/>
            </w:pPr>
            <w:r>
              <w:t>В 2020 году среднеарифметическое значение УКИЗВ качества воды в малых реках относится к категории 4а - "грязная".</w:t>
            </w:r>
          </w:p>
          <w:p w:rsidR="003F4C0E" w:rsidRDefault="003F4C0E">
            <w:pPr>
              <w:pStyle w:val="ConsPlusNormal"/>
            </w:pPr>
            <w:r>
              <w:t>В 2020 году уровень загрязнения атмосферного воздуха характеризуется как низкий, ИЗА (индекс загрязнения атмосферы) - низкий.</w:t>
            </w:r>
          </w:p>
          <w:p w:rsidR="003F4C0E" w:rsidRDefault="003F4C0E">
            <w:pPr>
              <w:pStyle w:val="ConsPlusNormal"/>
            </w:pPr>
            <w:r>
              <w:t>Качество зеленых насаждений характеризуется показателем соотношения количества зеленых насаждений, находящихся в удовлетворительном состоянии, к общему количеству зеленых насаждений по городу Перми (в 2022 году - 91%, в 2023 году - 92,25%, в 2024 году - 92,5%, в 2025 - 92,75%, в 2026 году - 93%).</w:t>
            </w:r>
          </w:p>
          <w:p w:rsidR="003F4C0E" w:rsidRDefault="003F4C0E">
            <w:pPr>
              <w:pStyle w:val="ConsPlusNormal"/>
            </w:pPr>
            <w:hyperlink r:id="rId23">
              <w:r>
                <w:rPr>
                  <w:color w:val="0000FF"/>
                </w:rPr>
                <w:t>Порядок</w:t>
              </w:r>
            </w:hyperlink>
            <w:r>
              <w:t xml:space="preserve"> сноса и выполнения компенсационных посадок зеленых насаждений на территории города Перми утвержден решением Пермской городской Думы от 15 декабря 2020 г. N 277 (приложение 5).</w:t>
            </w:r>
          </w:p>
          <w:p w:rsidR="003F4C0E" w:rsidRDefault="003F4C0E">
            <w:pPr>
              <w:pStyle w:val="ConsPlusNormal"/>
            </w:pPr>
            <w:r>
              <w:t>Основная часть природного каркаса - городские леса - занимают площадь 37978,77 га (47,49% от площади города Перми). Город Пермь является одним из лидеров по площади городских лесов. Площадь лесов в городе Самаре - 8118 га, в городе Екатеринбурге - 2934,8 га.</w:t>
            </w:r>
          </w:p>
          <w:p w:rsidR="003F4C0E" w:rsidRDefault="003F4C0E">
            <w:pPr>
              <w:pStyle w:val="ConsPlusNormal"/>
            </w:pPr>
            <w:r>
              <w:t xml:space="preserve">В рамках подпрограммы "Сохранение и воспроизводство городских лесов" в соответствии с Лесным </w:t>
            </w:r>
            <w:hyperlink r:id="rId24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реализуются две задачи: "Обеспечение охраны городских лесов от пожаров", направленная на улучшение качества природной среды, </w:t>
            </w:r>
            <w:r>
              <w:lastRenderedPageBreak/>
              <w:t>"Обустройство мест отдыха в городских лесах", направленная на улучшение экологических условий жизни человека.</w:t>
            </w:r>
          </w:p>
          <w:p w:rsidR="003F4C0E" w:rsidRDefault="003F4C0E">
            <w:pPr>
              <w:pStyle w:val="ConsPlusNormal"/>
            </w:pPr>
            <w:r>
              <w:t>Показателями реализации задачи "Обеспечение охраны лесов от пожаров" являются удельный вес пожаров, ликвидированных (локализированных) в первые сутки (план в 2022-2026 годах - 100%), обеспеченность МКУ "</w:t>
            </w:r>
            <w:proofErr w:type="spellStart"/>
            <w:r>
              <w:t>ПермГорЛес</w:t>
            </w:r>
            <w:proofErr w:type="spellEnd"/>
            <w:r>
              <w:t xml:space="preserve">" необходимой техникой повышенной проходимости (план в 2022-2026 годах - 100%), а также выполнение мероприятий, направленных на реализацию лесохозяйственного </w:t>
            </w:r>
            <w:hyperlink r:id="rId25">
              <w:r>
                <w:rPr>
                  <w:color w:val="0000FF"/>
                </w:rPr>
                <w:t>регламента</w:t>
              </w:r>
            </w:hyperlink>
            <w:r>
              <w:t xml:space="preserve"> Пермского городского лесничества (утвержден постановлением администрации города Перми от 05 мая 2012 г. N 38-П), на уровне не менее 95%.</w:t>
            </w:r>
          </w:p>
          <w:p w:rsidR="003F4C0E" w:rsidRDefault="003F4C0E">
            <w:pPr>
              <w:pStyle w:val="ConsPlusNormal"/>
            </w:pPr>
            <w:r>
              <w:t>Реализация задачи "Обустройство мест отдыха в городских лесах" достигается выполнением показателей по ООПТ: обеспечением инфраструктурой для экологического туризма с динамикой с 92,3% в 2022 году до 100,0% в 2026 году), долей площади городских лесов, очищенных от мусора и обработанных от клещей (2022-2026 годы - 100%).</w:t>
            </w:r>
          </w:p>
          <w:p w:rsidR="003F4C0E" w:rsidRDefault="003F4C0E">
            <w:pPr>
              <w:pStyle w:val="ConsPlusNormal"/>
            </w:pPr>
            <w:r>
              <w:t>Создание инфраструктуры для экологического туризма включает в себя обустройство экологических троп и мест отдыха. За период 2016-2021 годов создано 15 экологических троп и 35 мест отдыха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Цель программы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</w:pPr>
            <w:r>
              <w:t>Сохранение благоприятной окружающей среды, биологического разнообразия и природоохранных ресурсов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</w:pPr>
            <w:r>
              <w:t>1.1. Реализация природоохранных мероприятий.</w:t>
            </w:r>
          </w:p>
          <w:p w:rsidR="003F4C0E" w:rsidRDefault="003F4C0E">
            <w:pPr>
              <w:pStyle w:val="ConsPlusNormal"/>
            </w:pPr>
            <w:r>
              <w:t>1.1.1. Сохранение биологического разнообразия и развитие экологического туризма.</w:t>
            </w:r>
          </w:p>
          <w:p w:rsidR="003F4C0E" w:rsidRDefault="003F4C0E">
            <w:pPr>
              <w:pStyle w:val="ConsPlusNormal"/>
            </w:pPr>
            <w:r>
              <w:t>1.1.2. Сохранение водных объектов.</w:t>
            </w:r>
          </w:p>
          <w:p w:rsidR="003F4C0E" w:rsidRDefault="003F4C0E">
            <w:pPr>
              <w:pStyle w:val="ConsPlusNormal"/>
            </w:pPr>
            <w:r>
              <w:t>1.1.3. Повышение уровня экологической культуры населения</w:t>
            </w:r>
          </w:p>
          <w:p w:rsidR="003F4C0E" w:rsidRDefault="003F4C0E">
            <w:pPr>
              <w:pStyle w:val="ConsPlusNormal"/>
            </w:pPr>
            <w:r>
              <w:t>1.2. Сохранение и воспроизводство городских лесов.</w:t>
            </w:r>
          </w:p>
          <w:p w:rsidR="003F4C0E" w:rsidRDefault="003F4C0E">
            <w:pPr>
              <w:pStyle w:val="ConsPlusNormal"/>
            </w:pPr>
            <w:r>
              <w:t>1.2.1. Обеспечение охраны лесов от пожаров</w:t>
            </w:r>
          </w:p>
          <w:p w:rsidR="003F4C0E" w:rsidRDefault="003F4C0E">
            <w:pPr>
              <w:pStyle w:val="ConsPlusNormal"/>
            </w:pPr>
            <w:r>
              <w:t>1.2.2. Обустройство мест отдыха в городских лесах</w:t>
            </w:r>
          </w:p>
        </w:tc>
      </w:tr>
      <w:tr w:rsidR="003F4C0E">
        <w:tc>
          <w:tcPr>
            <w:tcW w:w="454" w:type="dxa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630" w:type="dxa"/>
            <w:gridSpan w:val="5"/>
          </w:tcPr>
          <w:p w:rsidR="003F4C0E" w:rsidRDefault="003F4C0E">
            <w:pPr>
              <w:pStyle w:val="ConsPlusNormal"/>
            </w:pPr>
            <w:r>
              <w:t>2022-2026 годы</w:t>
            </w:r>
          </w:p>
        </w:tc>
      </w:tr>
      <w:tr w:rsidR="003F4C0E">
        <w:tc>
          <w:tcPr>
            <w:tcW w:w="45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2023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2024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2025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2026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119078,500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266971,100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163471,100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164990,800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164990,800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100017,300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247909,900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144409,900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145929,600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145929,600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19061,200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64127,400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212400,000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108900,000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45074,200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193346,800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89846,800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89846,800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89846,800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 xml:space="preserve">подпрограмма 1.2 </w:t>
            </w:r>
            <w:r>
              <w:lastRenderedPageBreak/>
              <w:t>(тыс. руб.), в том числе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54951,100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54571,100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54571,100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56090,800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56090,800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54943,100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56082,800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56082,800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>
        <w:tc>
          <w:tcPr>
            <w:tcW w:w="45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Показатели конечного результата целей программы, в том числе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Перми, %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56,50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Доля площади ООПТ от общей площади территории города Перми, %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</w:tr>
      <w:tr w:rsidR="003F4C0E">
        <w:tc>
          <w:tcPr>
            <w:tcW w:w="4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82" w:type="dxa"/>
          </w:tcPr>
          <w:p w:rsidR="003F4C0E" w:rsidRDefault="003F4C0E">
            <w:pPr>
              <w:pStyle w:val="ConsPlusNormal"/>
            </w:pPr>
            <w:r>
              <w:t>Площадь земель, покрытых лесной растительностью (включая ландшафтные культуры), га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34609,5</w:t>
            </w:r>
          </w:p>
        </w:tc>
        <w:tc>
          <w:tcPr>
            <w:tcW w:w="1360" w:type="dxa"/>
          </w:tcPr>
          <w:p w:rsidR="003F4C0E" w:rsidRDefault="003F4C0E">
            <w:pPr>
              <w:pStyle w:val="ConsPlusNormal"/>
              <w:jc w:val="center"/>
            </w:pPr>
            <w:r>
              <w:t>34611,5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34613,5</w:t>
            </w:r>
          </w:p>
        </w:tc>
        <w:tc>
          <w:tcPr>
            <w:tcW w:w="1303" w:type="dxa"/>
          </w:tcPr>
          <w:p w:rsidR="003F4C0E" w:rsidRDefault="003F4C0E">
            <w:pPr>
              <w:pStyle w:val="ConsPlusNormal"/>
              <w:jc w:val="center"/>
            </w:pPr>
            <w:r>
              <w:t>34615,5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34617,5</w:t>
            </w:r>
          </w:p>
        </w:tc>
      </w:tr>
    </w:tbl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  <w:outlineLvl w:val="1"/>
      </w:pPr>
      <w:r>
        <w:t>СИСТЕМА ПРОГРАММНЫХ МЕРОПРИЯТИЙ</w:t>
      </w:r>
    </w:p>
    <w:p w:rsidR="003F4C0E" w:rsidRDefault="003F4C0E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3F4C0E" w:rsidRDefault="003F4C0E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3F4C0E" w:rsidRDefault="003F4C0E">
      <w:pPr>
        <w:pStyle w:val="ConsPlusTitle"/>
        <w:jc w:val="center"/>
      </w:pPr>
      <w:r>
        <w:t>города Перми"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sectPr w:rsidR="003F4C0E" w:rsidSect="00EB5D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765"/>
        <w:gridCol w:w="421"/>
        <w:gridCol w:w="831"/>
        <w:gridCol w:w="831"/>
        <w:gridCol w:w="831"/>
        <w:gridCol w:w="831"/>
        <w:gridCol w:w="831"/>
        <w:gridCol w:w="1588"/>
        <w:gridCol w:w="1313"/>
        <w:gridCol w:w="831"/>
        <w:gridCol w:w="914"/>
        <w:gridCol w:w="914"/>
        <w:gridCol w:w="914"/>
        <w:gridCol w:w="914"/>
      </w:tblGrid>
      <w:tr w:rsidR="003F4C0E" w:rsidTr="003F4C0E">
        <w:tc>
          <w:tcPr>
            <w:tcW w:w="285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523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09" w:type="pct"/>
            <w:gridSpan w:val="6"/>
          </w:tcPr>
          <w:p w:rsidR="003F4C0E" w:rsidRDefault="003F4C0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58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42" w:type="pct"/>
            <w:gridSpan w:val="5"/>
          </w:tcPr>
          <w:p w:rsidR="003F4C0E" w:rsidRDefault="003F4C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2023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2024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2025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2026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58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2023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2024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2025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2026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15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Создание и содержание ООПТ местного значения в соответствии с Комплексным планом развития системы ООПТ местного значения города Перми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общая площадь ООПТ местного значения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14108,1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14168,1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14168,1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14168,1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14168,1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ООПТ местного значения,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659,014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1.1.1.1.</w:t>
            </w:r>
            <w:r>
              <w:lastRenderedPageBreak/>
              <w:t>1.3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плановых проверок муниципального контроля на территории ООПТ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земельных участков, находящихся в границах ООПТ, по которым осуществляется уплата земельного налога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94,486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площадь ООПТ, планируемых к созданию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1328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 xml:space="preserve">количество отчетов о состоянии воздуха, полученных по </w:t>
            </w:r>
            <w:r>
              <w:lastRenderedPageBreak/>
              <w:t>дополнительному посту наблюдений за качеством атмосферы в Дзержинском районе города Перми и по магистралям города Перми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888,000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85,400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396,000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 xml:space="preserve">количество научно-исследовательских работ по оценке риска здоровью населения </w:t>
            </w:r>
            <w:r>
              <w:lastRenderedPageBreak/>
              <w:t>города Перми вследствие химического и шумового загрязнения атмосферного воздуха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площадь санитарно-защитных зон, исключенных из автоматизированной информационной системы обеспечения градостроительной деятельности города Перми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УЭП, ДГА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1758,000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1758,000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1758,000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1758,000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</w:tr>
      <w:tr w:rsidR="003F4C0E" w:rsidTr="003F4C0E">
        <w:tc>
          <w:tcPr>
            <w:tcW w:w="285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523" w:type="pct"/>
            <w:vMerge w:val="restart"/>
          </w:tcPr>
          <w:p w:rsidR="003F4C0E" w:rsidRDefault="003F4C0E">
            <w:pPr>
              <w:pStyle w:val="ConsPlusNormal"/>
            </w:pPr>
            <w:r>
              <w:t>площадь земельных участков, на которых произведена ликвидация борщевика</w:t>
            </w:r>
          </w:p>
        </w:tc>
        <w:tc>
          <w:tcPr>
            <w:tcW w:w="14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га.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10,500</w:t>
            </w:r>
          </w:p>
        </w:tc>
      </w:tr>
      <w:tr w:rsidR="003F4C0E" w:rsidTr="003F4C0E">
        <w:tc>
          <w:tcPr>
            <w:tcW w:w="807" w:type="pct"/>
            <w:gridSpan w:val="2"/>
          </w:tcPr>
          <w:p w:rsidR="003F4C0E" w:rsidRDefault="003F4C0E">
            <w:pPr>
              <w:pStyle w:val="ConsPlusNormal"/>
            </w:pPr>
            <w:r>
              <w:t>Итого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</w:tr>
      <w:tr w:rsidR="003F4C0E" w:rsidTr="003F4C0E">
        <w:tc>
          <w:tcPr>
            <w:tcW w:w="2998" w:type="pct"/>
            <w:gridSpan w:val="9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1715,400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1828,000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1828,000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1828,000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1828,000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3F4C0E" w:rsidTr="003F4C0E">
        <w:tc>
          <w:tcPr>
            <w:tcW w:w="285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23" w:type="pct"/>
            <w:vMerge w:val="restart"/>
          </w:tcPr>
          <w:p w:rsidR="003F4C0E" w:rsidRDefault="003F4C0E">
            <w:pPr>
              <w:pStyle w:val="ConsPlusNormal"/>
            </w:pPr>
            <w:r>
              <w:t>количество посаженных зеленых насаждений ценных видов (деревьев/кустарников)</w:t>
            </w:r>
          </w:p>
        </w:tc>
        <w:tc>
          <w:tcPr>
            <w:tcW w:w="14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6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1088,500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1088,500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265,500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1834,000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1834,000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1834,000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1834,000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1067,500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1067,500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1421,000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1421,000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1356,500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1356,500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1197,000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</w:tr>
      <w:tr w:rsidR="003F4C0E" w:rsidTr="003F4C0E">
        <w:tc>
          <w:tcPr>
            <w:tcW w:w="807" w:type="pct"/>
            <w:gridSpan w:val="2"/>
            <w:vMerge w:val="restart"/>
          </w:tcPr>
          <w:p w:rsidR="003F4C0E" w:rsidRDefault="003F4C0E">
            <w:pPr>
              <w:pStyle w:val="ConsPlusNormal"/>
            </w:pPr>
            <w:r>
              <w:t>Итого по ПНР</w:t>
            </w:r>
          </w:p>
        </w:tc>
        <w:tc>
          <w:tcPr>
            <w:tcW w:w="14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12515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</w:tr>
      <w:tr w:rsidR="003F4C0E" w:rsidTr="003F4C0E">
        <w:tc>
          <w:tcPr>
            <w:tcW w:w="807" w:type="pct"/>
            <w:gridSpan w:val="2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</w:tr>
      <w:tr w:rsidR="003F4C0E" w:rsidTr="003F4C0E">
        <w:tc>
          <w:tcPr>
            <w:tcW w:w="807" w:type="pct"/>
            <w:gridSpan w:val="2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</w:tr>
      <w:tr w:rsidR="003F4C0E" w:rsidTr="003F4C0E">
        <w:tc>
          <w:tcPr>
            <w:tcW w:w="2998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</w:tr>
      <w:tr w:rsidR="003F4C0E" w:rsidTr="003F4C0E">
        <w:tc>
          <w:tcPr>
            <w:tcW w:w="2998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28214,700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9161,500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Создание единого зеленого каркаса города Перми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Разработка информационной системы обеспечения озеленительной деятельности города Перми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ввод в промышленную эксплуатацию информационной системы обеспечения озеленительной деятельности города Перми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оказанных услуг по поддержке информационной системы обеспечения озеленительной деятельности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" w:type="pct"/>
            <w:tcBorders>
              <w:top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318,60</w:t>
            </w:r>
            <w:r>
              <w:lastRenderedPageBreak/>
              <w:t>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Сохранение биоразнообразия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Сохранение биоразнообразия города Перми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площадь земель, покрытых растительностью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34594,000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34605,500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34607,500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34609,500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34611,500</w:t>
            </w:r>
          </w:p>
        </w:tc>
        <w:tc>
          <w:tcPr>
            <w:tcW w:w="58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1.1.1.5.1.2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8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1.1.1.6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Создание и развитие инфраструктуры для экологического туризма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1.1.1.6.1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Рекреационное обустройство в целях экологического туризма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1.1.1.6.</w:t>
            </w:r>
            <w:r>
              <w:lastRenderedPageBreak/>
              <w:t>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 xml:space="preserve">обустроенных рекреационных зон (площадок) в границах </w:t>
            </w:r>
            <w:proofErr w:type="spellStart"/>
            <w:r>
              <w:t>водоохранных</w:t>
            </w:r>
            <w:proofErr w:type="spellEnd"/>
            <w:r>
              <w:t xml:space="preserve"> и рекреационных зон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1.1.1.6.1,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1.1.1.6,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1.1.1.7.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Мероприятия по созданию питомника растений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4"/>
            </w:pPr>
            <w:r>
              <w:t>1.1.1.7.1.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Обеспечение питомника растений инфраструктурой для его деятельности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1.1.1.7.1.1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проведенных работ по обустройству питомника растений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1.1.1.7.1.2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приобретенной специальной техники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45777,400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1.1.1.7.1.3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приобретенного посадочного материала для питомника растений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16740,000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16740,000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16740,000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1.1.1.7.1.4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посадочного материала, находящегося на содержании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1.1.1.7.1,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11000,000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47277,400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19740,000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19740,000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19740,000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4"/>
            </w:pPr>
            <w:r>
              <w:t>1.1.1.7.2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1.1.1.7.2.1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8388,900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46427,800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50260,000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1.1.1.7.2,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8388,900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46427,800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50260,000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50260,000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1.1.1.7,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19388,900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93705,200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70000,000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1.1.1.8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экологии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1.1.1.8.1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 xml:space="preserve">Строительство питомника по адресу: улица </w:t>
            </w:r>
            <w:proofErr w:type="spellStart"/>
            <w:r>
              <w:t>Уинская</w:t>
            </w:r>
            <w:proofErr w:type="spellEnd"/>
            <w:r>
              <w:t xml:space="preserve"> севернее земельного участка с кадастровым номером 59:01:4219248:2334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1.1.1.8.1.1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1.1.1.8.1.2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разработанный проект на внутрихозяйственное землеустройство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1.1.1.8.1.3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76294,800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1.1.1.8.1,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11500,000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76294,800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1.1.1.8,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11500,000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76294,8000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52659,600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200932,200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100932,200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100932,200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100932,200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33606,400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181879,000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81879,000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81879,000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81879,000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Задача. Сохранение водных объектов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Восстановление и экологическая реабилитация водных объектов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 xml:space="preserve">количество природных объектов, по </w:t>
            </w:r>
            <w:r>
              <w:lastRenderedPageBreak/>
              <w:t>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310,700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отчетов о качестве воды в малых реках города Перми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555,500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 xml:space="preserve">количество справок о состоянии загрязнения окружающей среды, в том числе о качестве воды в реке Каме, поступающих от Министерства природных ресурсов, лесного хозяйства и </w:t>
            </w:r>
            <w:r>
              <w:lastRenderedPageBreak/>
              <w:t>экологии Пермского края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8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523" w:type="pct"/>
            <w:vMerge w:val="restart"/>
          </w:tcPr>
          <w:p w:rsidR="003F4C0E" w:rsidRDefault="003F4C0E">
            <w:pPr>
              <w:pStyle w:val="ConsPlusNormal"/>
            </w:pPr>
            <w:r>
              <w:t>протяженность очищенных береговых полос малых рек</w:t>
            </w:r>
          </w:p>
        </w:tc>
        <w:tc>
          <w:tcPr>
            <w:tcW w:w="14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6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2389,500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1947,000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1947,000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3097,500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2212,500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265,500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265,500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265,500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3540,000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1770,000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885,000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</w:t>
            </w:r>
            <w:r>
              <w:lastRenderedPageBreak/>
              <w:t>во Кировского района"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885,000</w:t>
            </w:r>
          </w:p>
        </w:tc>
      </w:tr>
      <w:tr w:rsidR="003F4C0E" w:rsidTr="003F4C0E">
        <w:tc>
          <w:tcPr>
            <w:tcW w:w="28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3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807" w:type="pct"/>
            <w:gridSpan w:val="2"/>
          </w:tcPr>
          <w:p w:rsidR="003F4C0E" w:rsidRDefault="003F4C0E">
            <w:pPr>
              <w:pStyle w:val="ConsPlusNormal"/>
            </w:pPr>
            <w:r>
              <w:t>Итого по показателю непосредственного результата (далее - ПНР)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5752,500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земельных участков, в границах которых расположены водные объекты, находящиеся в муниципальной собственности, по которым осуществляется уплата земельного налога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1,300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Вовлечение населения в мероприятия по очистке берегов водных объектов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Мероприятия по очистке берегов водных объектов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человек, принявших участие в природоохранных акциях, субботниках, направленных на очистку долин малых рек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8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998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1.1.3.1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Экологическое просвещение населения о качестве окружающей среды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715" w:type="pct"/>
            <w:gridSpan w:val="14"/>
          </w:tcPr>
          <w:p w:rsidR="003F4C0E" w:rsidRDefault="003F4C0E">
            <w:pPr>
              <w:pStyle w:val="ConsPlusNormal"/>
            </w:pPr>
            <w:r>
              <w:t>Информирование населения о качестве окружающей среды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тираж изданных справочно-информационных материалов экологической тематики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58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196,300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8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8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85" w:type="pct"/>
          </w:tcPr>
          <w:p w:rsidR="003F4C0E" w:rsidRDefault="003F4C0E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523" w:type="pct"/>
          </w:tcPr>
          <w:p w:rsidR="003F4C0E" w:rsidRDefault="003F4C0E">
            <w:pPr>
              <w:pStyle w:val="ConsPlusNormal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14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51,500</w:t>
            </w:r>
          </w:p>
        </w:tc>
      </w:tr>
      <w:tr w:rsidR="003F4C0E" w:rsidTr="003F4C0E">
        <w:tblPrEx>
          <w:tblBorders>
            <w:insideH w:val="nil"/>
          </w:tblBorders>
        </w:tblPrEx>
        <w:tc>
          <w:tcPr>
            <w:tcW w:w="28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523" w:type="pct"/>
            <w:tcBorders>
              <w:bottom w:val="nil"/>
            </w:tcBorders>
          </w:tcPr>
          <w:p w:rsidR="003F4C0E" w:rsidRDefault="003F4C0E">
            <w:pPr>
              <w:pStyle w:val="ConsPlusNormal"/>
            </w:pPr>
            <w:r>
              <w:t xml:space="preserve">количество экологических </w:t>
            </w:r>
            <w:r>
              <w:lastRenderedPageBreak/>
              <w:t>акций и природоохранных мероприятий</w:t>
            </w:r>
          </w:p>
        </w:tc>
        <w:tc>
          <w:tcPr>
            <w:tcW w:w="14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8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46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500,000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500,000</w:t>
            </w:r>
          </w:p>
        </w:tc>
      </w:tr>
      <w:tr w:rsidR="003F4C0E" w:rsidTr="003F4C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F4C0E" w:rsidRDefault="003F4C0E">
            <w:pPr>
              <w:pStyle w:val="ConsPlusNormal"/>
              <w:jc w:val="both"/>
            </w:pPr>
            <w:r>
              <w:t xml:space="preserve">(п. 1.1.3.1.1.5 в ред. </w:t>
            </w:r>
            <w:hyperlink r:id="rId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19.04.2022 N 300)</w:t>
            </w:r>
          </w:p>
        </w:tc>
      </w:tr>
      <w:tr w:rsidR="003F4C0E" w:rsidTr="003F4C0E">
        <w:tblPrEx>
          <w:tblBorders>
            <w:insideH w:val="nil"/>
          </w:tblBorders>
        </w:tblPrEx>
        <w:tc>
          <w:tcPr>
            <w:tcW w:w="28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523" w:type="pct"/>
            <w:tcBorders>
              <w:bottom w:val="nil"/>
            </w:tcBorders>
          </w:tcPr>
          <w:p w:rsidR="003F4C0E" w:rsidRDefault="003F4C0E">
            <w:pPr>
              <w:pStyle w:val="ConsPlusNormal"/>
            </w:pPr>
            <w:r>
              <w:t>количество проведенных экологических фестивалей</w:t>
            </w:r>
          </w:p>
        </w:tc>
        <w:tc>
          <w:tcPr>
            <w:tcW w:w="14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МАУК "Пермь-парк"</w:t>
            </w:r>
          </w:p>
        </w:tc>
        <w:tc>
          <w:tcPr>
            <w:tcW w:w="461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15" w:type="pct"/>
            <w:tcBorders>
              <w:bottom w:val="nil"/>
            </w:tcBorders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3F4C0E" w:rsidRDefault="003F4C0E">
            <w:pPr>
              <w:pStyle w:val="ConsPlusNormal"/>
              <w:jc w:val="both"/>
            </w:pPr>
            <w:r>
              <w:t xml:space="preserve">(п. 1.1.3.1.1.6 введен </w:t>
            </w:r>
            <w:hyperlink r:id="rId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19.04.2022 N 300)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</w:tr>
      <w:tr w:rsidR="003F4C0E" w:rsidTr="003F4C0E">
        <w:tc>
          <w:tcPr>
            <w:tcW w:w="2998" w:type="pct"/>
            <w:gridSpan w:val="9"/>
          </w:tcPr>
          <w:p w:rsidR="003F4C0E" w:rsidRDefault="003F4C0E">
            <w:pPr>
              <w:pStyle w:val="ConsPlusNormal"/>
            </w:pPr>
            <w:r>
              <w:t>Итого основному по мероприятию 1.1.3.1,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547,800</w:t>
            </w:r>
          </w:p>
        </w:tc>
      </w:tr>
      <w:tr w:rsidR="003F4C0E" w:rsidTr="003F4C0E">
        <w:tc>
          <w:tcPr>
            <w:tcW w:w="2998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1047,800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1047,800</w:t>
            </w:r>
          </w:p>
        </w:tc>
      </w:tr>
      <w:tr w:rsidR="003F4C0E" w:rsidTr="003F4C0E">
        <w:tc>
          <w:tcPr>
            <w:tcW w:w="2998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64127,400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212400,000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108900,000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108900,000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45074,200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193346,800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89846,800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89846,800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89846,800</w:t>
            </w:r>
          </w:p>
        </w:tc>
      </w:tr>
      <w:tr w:rsidR="003F4C0E" w:rsidTr="003F4C0E">
        <w:tc>
          <w:tcPr>
            <w:tcW w:w="2998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282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15" w:type="pct"/>
          </w:tcPr>
          <w:p w:rsidR="003F4C0E" w:rsidRDefault="003F4C0E">
            <w:pPr>
              <w:pStyle w:val="ConsPlusNormal"/>
              <w:jc w:val="center"/>
            </w:pPr>
            <w:r>
              <w:t>19053,200</w:t>
            </w:r>
          </w:p>
        </w:tc>
      </w:tr>
      <w:bookmarkEnd w:id="1"/>
    </w:tbl>
    <w:p w:rsidR="003F4C0E" w:rsidRDefault="003F4C0E">
      <w:pPr>
        <w:pStyle w:val="ConsPlusNormal"/>
        <w:sectPr w:rsidR="003F4C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right"/>
        <w:outlineLvl w:val="2"/>
      </w:pPr>
      <w:r>
        <w:t>Приложение</w:t>
      </w:r>
    </w:p>
    <w:p w:rsidR="003F4C0E" w:rsidRDefault="003F4C0E">
      <w:pPr>
        <w:pStyle w:val="ConsPlusNormal"/>
        <w:jc w:val="right"/>
      </w:pPr>
      <w:r>
        <w:t>к Системе</w:t>
      </w:r>
    </w:p>
    <w:p w:rsidR="003F4C0E" w:rsidRDefault="003F4C0E">
      <w:pPr>
        <w:pStyle w:val="ConsPlusNormal"/>
        <w:jc w:val="right"/>
      </w:pPr>
      <w:r>
        <w:t>программных мероприятий</w:t>
      </w:r>
    </w:p>
    <w:p w:rsidR="003F4C0E" w:rsidRDefault="003F4C0E">
      <w:pPr>
        <w:pStyle w:val="ConsPlusNormal"/>
        <w:jc w:val="right"/>
      </w:pPr>
      <w:r>
        <w:t>подпрограммы 1.1</w:t>
      </w:r>
    </w:p>
    <w:p w:rsidR="003F4C0E" w:rsidRDefault="003F4C0E">
      <w:pPr>
        <w:pStyle w:val="ConsPlusNormal"/>
        <w:jc w:val="right"/>
      </w:pPr>
      <w:r>
        <w:t>"Реализация природоохранных</w:t>
      </w:r>
    </w:p>
    <w:p w:rsidR="003F4C0E" w:rsidRDefault="003F4C0E">
      <w:pPr>
        <w:pStyle w:val="ConsPlusNormal"/>
        <w:jc w:val="right"/>
      </w:pPr>
      <w:r>
        <w:t>мероприятий" муниципальной</w:t>
      </w:r>
    </w:p>
    <w:p w:rsidR="003F4C0E" w:rsidRDefault="003F4C0E">
      <w:pPr>
        <w:pStyle w:val="ConsPlusNormal"/>
        <w:jc w:val="right"/>
      </w:pPr>
      <w:r>
        <w:t>программы "Охрана природы</w:t>
      </w:r>
    </w:p>
    <w:p w:rsidR="003F4C0E" w:rsidRDefault="003F4C0E">
      <w:pPr>
        <w:pStyle w:val="ConsPlusNormal"/>
        <w:jc w:val="right"/>
      </w:pPr>
      <w:r>
        <w:t>и лесное хозяйство города Перми"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</w:pPr>
      <w:r>
        <w:t>ИНФОРМАЦИЯ</w:t>
      </w:r>
    </w:p>
    <w:p w:rsidR="003F4C0E" w:rsidRDefault="003F4C0E">
      <w:pPr>
        <w:pStyle w:val="ConsPlusTitle"/>
        <w:jc w:val="center"/>
      </w:pPr>
      <w:r>
        <w:t>по осуществлению капитальных вложений в объекты</w:t>
      </w:r>
    </w:p>
    <w:p w:rsidR="003F4C0E" w:rsidRDefault="003F4C0E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3F4C0E" w:rsidRDefault="003F4C0E">
      <w:pPr>
        <w:pStyle w:val="ConsPlusTitle"/>
        <w:jc w:val="center"/>
      </w:pPr>
      <w:r>
        <w:t>"Реализация природоохранных мероприятий" муниципальной</w:t>
      </w:r>
    </w:p>
    <w:p w:rsidR="003F4C0E" w:rsidRDefault="003F4C0E">
      <w:pPr>
        <w:pStyle w:val="ConsPlusTitle"/>
        <w:jc w:val="center"/>
      </w:pPr>
      <w:r>
        <w:t>программы "Охрана природы и лесное хозяйство города Перми"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right"/>
      </w:pPr>
      <w:r>
        <w:t>Таблица 1</w:t>
      </w:r>
    </w:p>
    <w:p w:rsidR="003F4C0E" w:rsidRDefault="003F4C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4252"/>
        <w:gridCol w:w="679"/>
        <w:gridCol w:w="2268"/>
        <w:gridCol w:w="1474"/>
      </w:tblGrid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 xml:space="preserve">городской питомник растений, ул. </w:t>
            </w:r>
            <w:proofErr w:type="spellStart"/>
            <w:r>
              <w:t>Уинская</w:t>
            </w:r>
            <w:proofErr w:type="spellEnd"/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строительство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 xml:space="preserve">1.1.1.8.1. Строительство питомника по адресу: улица </w:t>
            </w:r>
            <w:proofErr w:type="spellStart"/>
            <w:r>
              <w:t>Уинская</w:t>
            </w:r>
            <w:proofErr w:type="spellEnd"/>
            <w:r>
              <w:t>, севернее земельного участка с кадастровым номером 59:01:4219248:2334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Агеев В.Г., заместитель главы администрации города Перми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УЭП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бюджетные инвестиции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УКС, МКУ "УТЗ"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УКС, МКУ "УТЗ"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создание городского питомника растений для выращивания высококачественного посадочного материала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к 2026 году планируется вырастить 50,0 тыс. ед. кустарников, 30,0 тыс. ед. деревьев на земельном участке площадью 20 га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2022-2023 годы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2023 год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2023 год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всего - 86294,8 тыс. руб.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</w:pPr>
            <w:r>
              <w:t>2022 год - 10,000 тыс. руб. - средства бюджета города Перми;</w:t>
            </w:r>
          </w:p>
          <w:p w:rsidR="003F4C0E" w:rsidRDefault="003F4C0E">
            <w:pPr>
              <w:pStyle w:val="ConsPlusNormal"/>
            </w:pPr>
            <w:r>
              <w:t>2023 год - 76294,8 тыс. руб. - средства бюджета города Перми</w:t>
            </w:r>
          </w:p>
        </w:tc>
      </w:tr>
      <w:tr w:rsidR="003F4C0E">
        <w:tc>
          <w:tcPr>
            <w:tcW w:w="396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679" w:type="dxa"/>
          </w:tcPr>
          <w:p w:rsidR="003F4C0E" w:rsidRDefault="003F4C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</w:tcPr>
          <w:p w:rsidR="003F4C0E" w:rsidRDefault="003F4C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F4C0E">
        <w:tc>
          <w:tcPr>
            <w:tcW w:w="396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67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</w:tc>
      </w:tr>
      <w:tr w:rsidR="003F4C0E">
        <w:tc>
          <w:tcPr>
            <w:tcW w:w="396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Разработанный проект на внутрихозяйственное землеустройство</w:t>
            </w:r>
          </w:p>
        </w:tc>
        <w:tc>
          <w:tcPr>
            <w:tcW w:w="67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</w:tc>
      </w:tr>
      <w:tr w:rsidR="003F4C0E">
        <w:tc>
          <w:tcPr>
            <w:tcW w:w="396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67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2023 год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421" w:type="dxa"/>
            <w:gridSpan w:val="3"/>
            <w:vAlign w:val="center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</w:tr>
      <w:tr w:rsidR="003F4C0E">
        <w:tc>
          <w:tcPr>
            <w:tcW w:w="396" w:type="dxa"/>
          </w:tcPr>
          <w:p w:rsidR="003F4C0E" w:rsidRDefault="003F4C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252" w:type="dxa"/>
          </w:tcPr>
          <w:p w:rsidR="003F4C0E" w:rsidRDefault="003F4C0E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421" w:type="dxa"/>
            <w:gridSpan w:val="3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</w:tr>
      <w:tr w:rsidR="003F4C0E">
        <w:tc>
          <w:tcPr>
            <w:tcW w:w="396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252" w:type="dxa"/>
            <w:vMerge w:val="restart"/>
          </w:tcPr>
          <w:p w:rsidR="003F4C0E" w:rsidRDefault="003F4C0E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2947" w:type="dxa"/>
            <w:gridSpan w:val="2"/>
          </w:tcPr>
          <w:p w:rsidR="003F4C0E" w:rsidRDefault="003F4C0E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F4C0E">
        <w:tc>
          <w:tcPr>
            <w:tcW w:w="396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252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947" w:type="dxa"/>
            <w:gridSpan w:val="2"/>
          </w:tcPr>
          <w:p w:rsidR="003F4C0E" w:rsidRDefault="003F4C0E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2022</w:t>
            </w:r>
          </w:p>
        </w:tc>
      </w:tr>
      <w:tr w:rsidR="003F4C0E">
        <w:tc>
          <w:tcPr>
            <w:tcW w:w="396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252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947" w:type="dxa"/>
            <w:gridSpan w:val="2"/>
          </w:tcPr>
          <w:p w:rsidR="003F4C0E" w:rsidRDefault="003F4C0E">
            <w:pPr>
              <w:pStyle w:val="ConsPlusNormal"/>
            </w:pPr>
            <w:r>
              <w:t>разработка проекта на внутрихозяйственное землеустройство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2022</w:t>
            </w:r>
          </w:p>
        </w:tc>
      </w:tr>
      <w:tr w:rsidR="003F4C0E">
        <w:tc>
          <w:tcPr>
            <w:tcW w:w="396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4252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947" w:type="dxa"/>
            <w:gridSpan w:val="2"/>
          </w:tcPr>
          <w:p w:rsidR="003F4C0E" w:rsidRDefault="003F4C0E">
            <w:pPr>
              <w:pStyle w:val="ConsPlusNormal"/>
            </w:pPr>
            <w:r>
              <w:t>выполнение строительно-монтажных работ и ввод в эксплуатацию</w:t>
            </w:r>
          </w:p>
        </w:tc>
        <w:tc>
          <w:tcPr>
            <w:tcW w:w="1474" w:type="dxa"/>
          </w:tcPr>
          <w:p w:rsidR="003F4C0E" w:rsidRDefault="003F4C0E">
            <w:pPr>
              <w:pStyle w:val="ConsPlusNormal"/>
              <w:jc w:val="center"/>
            </w:pPr>
            <w:r>
              <w:t>2023</w:t>
            </w:r>
          </w:p>
        </w:tc>
      </w:tr>
    </w:tbl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  <w:outlineLvl w:val="1"/>
      </w:pPr>
      <w:r>
        <w:t>СИСТЕМА ПРОГРАММНЫХ МЕРОПРИЯТИЙ</w:t>
      </w:r>
    </w:p>
    <w:p w:rsidR="003F4C0E" w:rsidRDefault="003F4C0E">
      <w:pPr>
        <w:pStyle w:val="ConsPlusTitle"/>
        <w:jc w:val="center"/>
      </w:pPr>
      <w:r>
        <w:t>подпрограммы 1.2 "Сохранение и воспроизводство городских</w:t>
      </w:r>
    </w:p>
    <w:p w:rsidR="003F4C0E" w:rsidRDefault="003F4C0E">
      <w:pPr>
        <w:pStyle w:val="ConsPlusTitle"/>
        <w:jc w:val="center"/>
      </w:pPr>
      <w:r>
        <w:t>лесов" муниципальной программы "Охрана природы и лесное</w:t>
      </w:r>
    </w:p>
    <w:p w:rsidR="003F4C0E" w:rsidRDefault="003F4C0E">
      <w:pPr>
        <w:pStyle w:val="ConsPlusTitle"/>
        <w:jc w:val="center"/>
      </w:pPr>
      <w:r>
        <w:t>хозяйство города Перми"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sectPr w:rsidR="003F4C0E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4"/>
        <w:gridCol w:w="1893"/>
        <w:gridCol w:w="484"/>
        <w:gridCol w:w="679"/>
        <w:gridCol w:w="679"/>
        <w:gridCol w:w="679"/>
        <w:gridCol w:w="679"/>
        <w:gridCol w:w="679"/>
        <w:gridCol w:w="1321"/>
        <w:gridCol w:w="1568"/>
        <w:gridCol w:w="983"/>
        <w:gridCol w:w="983"/>
        <w:gridCol w:w="983"/>
        <w:gridCol w:w="983"/>
        <w:gridCol w:w="983"/>
      </w:tblGrid>
      <w:tr w:rsidR="003F4C0E" w:rsidTr="003F4C0E">
        <w:tc>
          <w:tcPr>
            <w:tcW w:w="337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655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319" w:type="pct"/>
            <w:gridSpan w:val="6"/>
          </w:tcPr>
          <w:p w:rsidR="003F4C0E" w:rsidRDefault="003F4C0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6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44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84" w:type="pct"/>
            <w:gridSpan w:val="5"/>
          </w:tcPr>
          <w:p w:rsidR="003F4C0E" w:rsidRDefault="003F4C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F4C0E" w:rsidTr="003F4C0E">
        <w:tc>
          <w:tcPr>
            <w:tcW w:w="337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655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2023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2024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2025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2026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2023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2024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2025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2026 год</w:t>
            </w:r>
          </w:p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15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Задача. Обеспечение охраны лесов от пожаров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Проведение учета лесных участков и осуществление лесного контроля городских лесов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771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</w:tr>
      <w:tr w:rsidR="003F4C0E" w:rsidTr="003F4C0E">
        <w:tc>
          <w:tcPr>
            <w:tcW w:w="2771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1.2.1.2.1.</w:t>
            </w:r>
            <w:r>
              <w:lastRenderedPageBreak/>
              <w:t>1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lastRenderedPageBreak/>
              <w:t xml:space="preserve">количество </w:t>
            </w:r>
            <w:r>
              <w:lastRenderedPageBreak/>
              <w:t>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42538,56</w:t>
            </w:r>
            <w:r>
              <w:lastRenderedPageBreak/>
              <w:t>4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42158,26</w:t>
            </w:r>
            <w:r>
              <w:lastRenderedPageBreak/>
              <w:t>4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42158,50</w:t>
            </w:r>
            <w:r>
              <w:lastRenderedPageBreak/>
              <w:t>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43678,26</w:t>
            </w:r>
            <w:r>
              <w:lastRenderedPageBreak/>
              <w:t>4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43678,26</w:t>
            </w:r>
            <w:r>
              <w:lastRenderedPageBreak/>
              <w:t>4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1.2.1.2.1.2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посаженных древесных растений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96,000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96,000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приобретенного пожарного инструмента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23,136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23,136</w:t>
            </w:r>
          </w:p>
        </w:tc>
      </w:tr>
      <w:tr w:rsidR="003F4C0E" w:rsidTr="003F4C0E">
        <w:tc>
          <w:tcPr>
            <w:tcW w:w="2771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lastRenderedPageBreak/>
              <w:t>Итого по мероприятию 1.2.1.2.1,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42665,700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42285,700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42285,700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43805,400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43805,400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42657,700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42277,700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42277,700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43797,400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43797,400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264,600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площадь лесных участков, на которых проведены мероприятия по санитарной безопасности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1190,800</w:t>
            </w:r>
          </w:p>
        </w:tc>
      </w:tr>
      <w:tr w:rsidR="003F4C0E" w:rsidTr="003F4C0E">
        <w:tc>
          <w:tcPr>
            <w:tcW w:w="2771" w:type="pct"/>
            <w:gridSpan w:val="9"/>
          </w:tcPr>
          <w:p w:rsidR="003F4C0E" w:rsidRDefault="003F4C0E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1455,400</w:t>
            </w:r>
          </w:p>
        </w:tc>
      </w:tr>
      <w:tr w:rsidR="003F4C0E" w:rsidTr="003F4C0E">
        <w:tc>
          <w:tcPr>
            <w:tcW w:w="2771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44121,100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43741,100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43741,100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45260,800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45260,800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44113,100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43733,100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43733,100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45252,800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45252,800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 w:rsidTr="003F4C0E">
        <w:tc>
          <w:tcPr>
            <w:tcW w:w="2771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44285,100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43905,100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43905,100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45424,800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45424,800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44277,100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43897,100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43897,100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45416,800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45416,800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>Поддержание территории городских лесов в нормативном состоянии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 xml:space="preserve">площадь городских лесов, обработанная от клещей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46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1488,349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площадь очистки городских лесов от рассеянного мусора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3964,827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3964,827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3964,827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3964,827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3964,827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обустроенных объектов рекреации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4548,217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4548,217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4548,217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4548,217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4548,217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164,700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отремонтированн</w:t>
            </w:r>
            <w:r>
              <w:lastRenderedPageBreak/>
              <w:t>ых объектов рекреации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499,907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>количество участников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46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771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 w:rsidTr="003F4C0E">
        <w:tc>
          <w:tcPr>
            <w:tcW w:w="2771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 xml:space="preserve">Увеличение площади искусственного </w:t>
            </w:r>
            <w:proofErr w:type="spellStart"/>
            <w:r>
              <w:t>лесовосстановления</w:t>
            </w:r>
            <w:proofErr w:type="spellEnd"/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4663" w:type="pct"/>
            <w:gridSpan w:val="14"/>
          </w:tcPr>
          <w:p w:rsidR="003F4C0E" w:rsidRDefault="003F4C0E">
            <w:pPr>
              <w:pStyle w:val="ConsPlusNormal"/>
            </w:pPr>
            <w:r>
              <w:t xml:space="preserve">Подготовка территорий под искусственное </w:t>
            </w:r>
            <w:proofErr w:type="spellStart"/>
            <w:r>
              <w:t>лесовосстановление</w:t>
            </w:r>
            <w:proofErr w:type="spellEnd"/>
          </w:p>
        </w:tc>
      </w:tr>
      <w:tr w:rsidR="003F4C0E" w:rsidTr="003F4C0E"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655" w:type="pct"/>
          </w:tcPr>
          <w:p w:rsidR="003F4C0E" w:rsidRDefault="003F4C0E">
            <w:pPr>
              <w:pStyle w:val="ConsPlusNormal"/>
            </w:pPr>
            <w:r>
              <w:t xml:space="preserve">площадь территорий, подготовленных под </w:t>
            </w:r>
            <w:proofErr w:type="spellStart"/>
            <w:r>
              <w:t>лесовосстановление</w:t>
            </w:r>
            <w:proofErr w:type="spellEnd"/>
          </w:p>
        </w:tc>
        <w:tc>
          <w:tcPr>
            <w:tcW w:w="165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1" w:type="pct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771" w:type="pct"/>
            <w:gridSpan w:val="9"/>
          </w:tcPr>
          <w:p w:rsidR="003F4C0E" w:rsidRDefault="003F4C0E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 w:rsidTr="003F4C0E">
        <w:tc>
          <w:tcPr>
            <w:tcW w:w="2771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</w:t>
            </w:r>
            <w:r>
              <w:lastRenderedPageBreak/>
              <w:t>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10666,00</w:t>
            </w:r>
            <w:r>
              <w:lastRenderedPageBreak/>
              <w:t>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10666,00</w:t>
            </w:r>
            <w:r>
              <w:lastRenderedPageBreak/>
              <w:t>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10666,00</w:t>
            </w:r>
            <w:r>
              <w:lastRenderedPageBreak/>
              <w:t>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10666,00</w:t>
            </w:r>
            <w:r>
              <w:lastRenderedPageBreak/>
              <w:t>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 w:rsidTr="003F4C0E">
        <w:tc>
          <w:tcPr>
            <w:tcW w:w="2771" w:type="pct"/>
            <w:gridSpan w:val="9"/>
            <w:vMerge w:val="restart"/>
          </w:tcPr>
          <w:p w:rsidR="003F4C0E" w:rsidRDefault="003F4C0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54951,100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54571,100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54571,100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56090,800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56090,800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54943,100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54563,100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56082,800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56082,800</w:t>
            </w:r>
          </w:p>
        </w:tc>
      </w:tr>
      <w:tr w:rsidR="003F4C0E" w:rsidTr="003F4C0E">
        <w:tc>
          <w:tcPr>
            <w:tcW w:w="2771" w:type="pct"/>
            <w:gridSpan w:val="9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44" w:type="pct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7" w:type="pct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</w:tbl>
    <w:p w:rsidR="003F4C0E" w:rsidRDefault="003F4C0E">
      <w:pPr>
        <w:pStyle w:val="ConsPlusNormal"/>
        <w:sectPr w:rsidR="003F4C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  <w:outlineLvl w:val="1"/>
      </w:pPr>
      <w:r>
        <w:t>ТАБЛИЦА</w:t>
      </w:r>
    </w:p>
    <w:p w:rsidR="003F4C0E" w:rsidRDefault="003F4C0E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3F4C0E" w:rsidRDefault="003F4C0E">
      <w:pPr>
        <w:pStyle w:val="ConsPlusTitle"/>
        <w:jc w:val="center"/>
      </w:pPr>
      <w:r>
        <w:t>"Охрана природы и лесное хозяйство города Перми"</w:t>
      </w:r>
    </w:p>
    <w:p w:rsidR="003F4C0E" w:rsidRDefault="003F4C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464"/>
        <w:gridCol w:w="994"/>
        <w:gridCol w:w="1444"/>
        <w:gridCol w:w="1444"/>
        <w:gridCol w:w="1444"/>
        <w:gridCol w:w="1444"/>
        <w:gridCol w:w="1444"/>
      </w:tblGrid>
      <w:tr w:rsidR="003F4C0E">
        <w:tc>
          <w:tcPr>
            <w:tcW w:w="6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6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99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20" w:type="dxa"/>
            <w:gridSpan w:val="5"/>
          </w:tcPr>
          <w:p w:rsidR="003F4C0E" w:rsidRDefault="003F4C0E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99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2026 год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99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план</w:t>
            </w:r>
          </w:p>
        </w:tc>
      </w:tr>
      <w:tr w:rsidR="003F4C0E">
        <w:tc>
          <w:tcPr>
            <w:tcW w:w="60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</w:tr>
      <w:tr w:rsidR="003F4C0E">
        <w:tc>
          <w:tcPr>
            <w:tcW w:w="604" w:type="dxa"/>
            <w:vMerge w:val="restart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7790" w:type="dxa"/>
            <w:gridSpan w:val="5"/>
          </w:tcPr>
          <w:p w:rsidR="003F4C0E" w:rsidRDefault="003F4C0E">
            <w:pPr>
              <w:pStyle w:val="ConsPlusNormal"/>
            </w:pPr>
            <w:r>
              <w:t>Цель. Сохранение благоприятной окружающей среды, биологического разнообразия и природоохранных ресурсов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56,48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56,49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56,50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56,50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17,73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17,80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34609,5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34611,5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34613,5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34615,5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34617,5</w:t>
            </w:r>
          </w:p>
        </w:tc>
      </w:tr>
      <w:tr w:rsidR="003F4C0E">
        <w:tc>
          <w:tcPr>
            <w:tcW w:w="60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10678" w:type="dxa"/>
            <w:gridSpan w:val="7"/>
          </w:tcPr>
          <w:p w:rsidR="003F4C0E" w:rsidRDefault="003F4C0E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</w:tr>
      <w:tr w:rsidR="003F4C0E">
        <w:tc>
          <w:tcPr>
            <w:tcW w:w="6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678" w:type="dxa"/>
            <w:gridSpan w:val="7"/>
          </w:tcPr>
          <w:p w:rsidR="003F4C0E" w:rsidRDefault="003F4C0E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 xml:space="preserve">Доля созданных особо </w:t>
            </w:r>
            <w:r>
              <w:lastRenderedPageBreak/>
              <w:t>охраняемых природных территорий местного значения от общего количества особо охраняемых природных территорий местного значения, планируемых к созданию комплексным планом развития системы особо охраняемых природных территорий местного значения города Перми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88,9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94,4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94,4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94,4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94,4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ООПТ местного значения, приведенных в нормативное состояние, от общего количества ООПТ местного значения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площади ООПТ местного значения, образованных на базе естественных экосистем, от общей площади ООПТ местного значения города Перми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99,48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92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  <w:vMerge w:val="restart"/>
          </w:tcPr>
          <w:p w:rsidR="003F4C0E" w:rsidRDefault="003F4C0E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низкий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низкий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менее 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менее 5</w:t>
            </w:r>
          </w:p>
        </w:tc>
      </w:tr>
      <w:tr w:rsidR="003F4C0E">
        <w:tc>
          <w:tcPr>
            <w:tcW w:w="6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678" w:type="dxa"/>
            <w:gridSpan w:val="7"/>
          </w:tcPr>
          <w:p w:rsidR="003F4C0E" w:rsidRDefault="003F4C0E">
            <w:pPr>
              <w:pStyle w:val="ConsPlusNormal"/>
            </w:pPr>
            <w:r>
              <w:t>Задача. Сохранение водных объектов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4а, грязная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3б, очень загрязненная</w:t>
            </w:r>
          </w:p>
        </w:tc>
      </w:tr>
      <w:tr w:rsidR="003F4C0E">
        <w:tc>
          <w:tcPr>
            <w:tcW w:w="6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0678" w:type="dxa"/>
            <w:gridSpan w:val="7"/>
          </w:tcPr>
          <w:p w:rsidR="003F4C0E" w:rsidRDefault="003F4C0E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32</w:t>
            </w:r>
          </w:p>
        </w:tc>
      </w:tr>
      <w:tr w:rsidR="003F4C0E">
        <w:tc>
          <w:tcPr>
            <w:tcW w:w="60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7790" w:type="dxa"/>
            <w:gridSpan w:val="5"/>
          </w:tcPr>
          <w:p w:rsidR="003F4C0E" w:rsidRDefault="003F4C0E">
            <w:pPr>
              <w:pStyle w:val="ConsPlusNormal"/>
            </w:pPr>
            <w:r>
              <w:t>Подпрограмма. Сохранение и воспроизводство городских лесов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</w:tr>
      <w:tr w:rsidR="003F4C0E">
        <w:tc>
          <w:tcPr>
            <w:tcW w:w="6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7790" w:type="dxa"/>
            <w:gridSpan w:val="5"/>
          </w:tcPr>
          <w:p w:rsidR="003F4C0E" w:rsidRDefault="003F4C0E">
            <w:pPr>
              <w:pStyle w:val="ConsPlusNormal"/>
            </w:pPr>
            <w:r>
              <w:t>Задача. Обеспечение охраны лесов от пожаров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Выполнение целевых годовых показателей эффективности деятельности МКУ "</w:t>
            </w:r>
            <w:proofErr w:type="spellStart"/>
            <w:r>
              <w:t>ПермГорЛес</w:t>
            </w:r>
            <w:proofErr w:type="spellEnd"/>
            <w:r>
              <w:t>", установленных учредителем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40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 xml:space="preserve">Доля выполнения мероприятий по охране, защите, </w:t>
            </w:r>
            <w:r>
              <w:lastRenderedPageBreak/>
              <w:t>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95</w:t>
            </w:r>
          </w:p>
        </w:tc>
      </w:tr>
      <w:tr w:rsidR="003F4C0E">
        <w:tc>
          <w:tcPr>
            <w:tcW w:w="6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790" w:type="dxa"/>
            <w:gridSpan w:val="5"/>
          </w:tcPr>
          <w:p w:rsidR="003F4C0E" w:rsidRDefault="003F4C0E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  <w:tc>
          <w:tcPr>
            <w:tcW w:w="1444" w:type="dxa"/>
          </w:tcPr>
          <w:p w:rsidR="003F4C0E" w:rsidRDefault="003F4C0E">
            <w:pPr>
              <w:pStyle w:val="ConsPlusNormal"/>
            </w:pP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Управлением </w:t>
            </w:r>
            <w:proofErr w:type="spellStart"/>
            <w:r>
              <w:t>Роспотребнадзора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</w:tr>
      <w:tr w:rsidR="003F4C0E">
        <w:tc>
          <w:tcPr>
            <w:tcW w:w="6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464" w:type="dxa"/>
          </w:tcPr>
          <w:p w:rsidR="003F4C0E" w:rsidRDefault="003F4C0E">
            <w:pPr>
              <w:pStyle w:val="ConsPlusNormal"/>
            </w:pPr>
            <w:r>
              <w:t>доля ООПТ, на которых создана инфраструктура для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994" w:type="dxa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92,9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44" w:type="dxa"/>
          </w:tcPr>
          <w:p w:rsidR="003F4C0E" w:rsidRDefault="003F4C0E">
            <w:pPr>
              <w:pStyle w:val="ConsPlusNormal"/>
              <w:jc w:val="center"/>
            </w:pPr>
            <w:r>
              <w:t>100,0</w:t>
            </w:r>
          </w:p>
        </w:tc>
      </w:tr>
    </w:tbl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right"/>
        <w:outlineLvl w:val="2"/>
      </w:pPr>
      <w:r>
        <w:t>Приложение 1</w:t>
      </w:r>
    </w:p>
    <w:p w:rsidR="003F4C0E" w:rsidRDefault="003F4C0E">
      <w:pPr>
        <w:pStyle w:val="ConsPlusNormal"/>
        <w:jc w:val="right"/>
      </w:pPr>
      <w:r>
        <w:t>к Таблице</w:t>
      </w:r>
    </w:p>
    <w:p w:rsidR="003F4C0E" w:rsidRDefault="003F4C0E">
      <w:pPr>
        <w:pStyle w:val="ConsPlusNormal"/>
        <w:jc w:val="right"/>
      </w:pPr>
      <w:r>
        <w:t>показателей конечного</w:t>
      </w:r>
    </w:p>
    <w:p w:rsidR="003F4C0E" w:rsidRDefault="003F4C0E">
      <w:pPr>
        <w:pStyle w:val="ConsPlusNormal"/>
        <w:jc w:val="right"/>
      </w:pPr>
      <w:r>
        <w:t>результата муниципальной</w:t>
      </w:r>
    </w:p>
    <w:p w:rsidR="003F4C0E" w:rsidRDefault="003F4C0E">
      <w:pPr>
        <w:pStyle w:val="ConsPlusNormal"/>
        <w:jc w:val="right"/>
      </w:pPr>
      <w:r>
        <w:t>программы "Охрана природы</w:t>
      </w:r>
    </w:p>
    <w:p w:rsidR="003F4C0E" w:rsidRDefault="003F4C0E">
      <w:pPr>
        <w:pStyle w:val="ConsPlusNormal"/>
        <w:jc w:val="right"/>
      </w:pPr>
      <w:r>
        <w:t>и лесное хозяйство</w:t>
      </w:r>
    </w:p>
    <w:p w:rsidR="003F4C0E" w:rsidRDefault="003F4C0E">
      <w:pPr>
        <w:pStyle w:val="ConsPlusNormal"/>
        <w:jc w:val="right"/>
      </w:pPr>
      <w:r>
        <w:t>города Перми"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</w:pPr>
      <w:r>
        <w:t>МЕТОДИКА</w:t>
      </w:r>
    </w:p>
    <w:p w:rsidR="003F4C0E" w:rsidRDefault="003F4C0E">
      <w:pPr>
        <w:pStyle w:val="ConsPlusTitle"/>
        <w:jc w:val="center"/>
      </w:pPr>
      <w:r>
        <w:t>расчета значений показателей конечного результата</w:t>
      </w:r>
    </w:p>
    <w:p w:rsidR="003F4C0E" w:rsidRDefault="003F4C0E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3F4C0E" w:rsidRDefault="003F4C0E">
      <w:pPr>
        <w:pStyle w:val="ConsPlusTitle"/>
        <w:jc w:val="center"/>
      </w:pPr>
      <w:r>
        <w:t>города Перми"</w:t>
      </w:r>
    </w:p>
    <w:p w:rsidR="003F4C0E" w:rsidRDefault="003F4C0E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"/>
        <w:gridCol w:w="2362"/>
        <w:gridCol w:w="948"/>
        <w:gridCol w:w="1605"/>
        <w:gridCol w:w="1821"/>
        <w:gridCol w:w="2102"/>
        <w:gridCol w:w="2012"/>
        <w:gridCol w:w="1712"/>
        <w:gridCol w:w="1651"/>
      </w:tblGrid>
      <w:tr w:rsidR="003F4C0E" w:rsidTr="003F4C0E">
        <w:tc>
          <w:tcPr>
            <w:tcW w:w="108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28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301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0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520" w:type="pct"/>
            <w:gridSpan w:val="2"/>
          </w:tcPr>
          <w:p w:rsidR="003F4C0E" w:rsidRDefault="003F4C0E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723" w:type="pct"/>
            <w:gridSpan w:val="3"/>
          </w:tcPr>
          <w:p w:rsidR="003F4C0E" w:rsidRDefault="003F4C0E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F4C0E" w:rsidTr="003F4C0E">
        <w:tc>
          <w:tcPr>
            <w:tcW w:w="108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728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301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620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ПК = (</w:t>
            </w:r>
            <w:proofErr w:type="spellStart"/>
            <w:r>
              <w:t>Sооз</w:t>
            </w:r>
            <w:proofErr w:type="spellEnd"/>
            <w:r>
              <w:t xml:space="preserve"> + </w:t>
            </w:r>
            <w:proofErr w:type="spellStart"/>
            <w:r>
              <w:t>Sгл</w:t>
            </w:r>
            <w:proofErr w:type="spellEnd"/>
            <w:r>
              <w:t xml:space="preserve"> + </w:t>
            </w:r>
            <w:proofErr w:type="spellStart"/>
            <w:r>
              <w:t>Sво</w:t>
            </w:r>
            <w:proofErr w:type="spellEnd"/>
            <w:r>
              <w:t xml:space="preserve">)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ПК - доля площади объектов природного каркаса города Перми;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Sооз</w:t>
            </w:r>
            <w:proofErr w:type="spellEnd"/>
            <w:r>
              <w:t xml:space="preserve"> - площадь объектов озеленения;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Sгл</w:t>
            </w:r>
            <w:proofErr w:type="spellEnd"/>
            <w:r>
              <w:t xml:space="preserve"> - площадь городских лесов;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Sво</w:t>
            </w:r>
            <w:proofErr w:type="spellEnd"/>
            <w:r>
              <w:t xml:space="preserve"> - площадь водных объектов;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</w:t>
            </w:r>
            <w:r>
              <w:lastRenderedPageBreak/>
              <w:t>города Перми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(постановления администрации города Перми в части утверждения перечня и площадей объектов озеленения, материалы лесоустройства, АИСОГД)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февраля года, следующего за отчетным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К = </w:t>
            </w:r>
            <w:proofErr w:type="spellStart"/>
            <w:r>
              <w:t>Sоопт</w:t>
            </w:r>
            <w:proofErr w:type="spellEnd"/>
            <w:r>
              <w:t xml:space="preserve">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К - Доля площади ООПТ от общей площади территории города Перми;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Sоопт</w:t>
            </w:r>
            <w:proofErr w:type="spellEnd"/>
            <w:r>
              <w:t xml:space="preserve"> - площадь особо охраняемых природных территорий города Перми;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города Перми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hyperlink r:id="rId28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марта 2008 г. N 64-п "Об особо охраняемых природных территориях регионального значения, за исключением биологических охотничьих заказников", УЭП (решения Пермской городской Думы в части утверждения границ и площадей ООПТ, АИСОГД)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февраля года, следующего за отчетным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УЭП (</w:t>
            </w:r>
            <w:hyperlink r:id="rId2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05 мая 2012 г. N 38-П "Об утверждении лесохозяйственного регламента Пермского городского лесничества", отчетные данные МКУ "</w:t>
            </w:r>
            <w:proofErr w:type="spellStart"/>
            <w:r>
              <w:t>ПермГорЛес</w:t>
            </w:r>
            <w:proofErr w:type="spellEnd"/>
            <w:r>
              <w:t>" о произведенных посадках ландшафтных культур)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февраля года, следующего за отчетным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созданных ООПТ местного значения от общего количества ООПТ местного значения, планируемых к созданию комплексным планом развития системы ООПТ местного значения города Перми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</w:t>
            </w:r>
            <w:r>
              <w:t xml:space="preserve"> = К</w:t>
            </w:r>
            <w:r>
              <w:rPr>
                <w:vertAlign w:val="subscript"/>
              </w:rPr>
              <w:t>ПР</w:t>
            </w:r>
            <w:r>
              <w:t xml:space="preserve"> / К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</w:t>
            </w:r>
            <w:r>
              <w:t xml:space="preserve"> - Доля созданных ООПТ местного значения от общего количества ООПТ местного значения, планируемых к созданию комплексным планом развития системы ООПТ местного значения города Перми;</w:t>
            </w:r>
          </w:p>
          <w:p w:rsidR="003F4C0E" w:rsidRDefault="003F4C0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</w:t>
            </w:r>
            <w:r>
              <w:t xml:space="preserve"> - количество созданных ООПТ местного значения города Перми, ед.;</w:t>
            </w:r>
          </w:p>
          <w:p w:rsidR="003F4C0E" w:rsidRDefault="003F4C0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местного значения города Перми, планируемых к созданию комплексным планом развития системы ООПТ местного значения города Перми, ед.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УЭП (решения Пермской городской Думы о создании особо охраняемых природных территорий местного значения; </w:t>
            </w:r>
            <w:hyperlink r:id="rId3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28 октября 2014 г. N 782 "Об утверждении комплексного плана развития системы особо охраняемых природных территорий местного значения города Перми")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</w:pP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ООПТ местного значения, приведенных в нормативное состояние, от общего количества ООПТ местного значения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н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- доля ООПТ местного значения, приведенных в нормативное состояние, от общего количества ООПТ местного значения;</w:t>
            </w:r>
          </w:p>
          <w:p w:rsidR="003F4C0E" w:rsidRDefault="003F4C0E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н</w:t>
            </w:r>
            <w:r>
              <w:t xml:space="preserve"> - количество ООПТ местного </w:t>
            </w:r>
            <w:r>
              <w:lastRenderedPageBreak/>
              <w:t>значения, приведенных в нормативное состояние;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  <w:r>
              <w:t xml:space="preserve"> - общее количество ООПТ местного значения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площади ООПТ местного значения, образованных на базе естественных экосистем, от общей площади ООПТ местного значения города Перми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ест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ест</w:t>
            </w:r>
            <w:proofErr w:type="spellEnd"/>
            <w:r>
              <w:t xml:space="preserve"> - доля площади ООПТ местного значения, образованных на базе естественных экосистем, от общей площади ООПТ местного значения города;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- площадь ООПТ местного значения, образованных на базе естественных экосистем, от общей площади ООПТ города Перми;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- общая площадь ООПТ местного значения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К = (P</w:t>
            </w:r>
            <w:r>
              <w:rPr>
                <w:vertAlign w:val="subscript"/>
              </w:rPr>
              <w:t>i1</w:t>
            </w:r>
            <w:r>
              <w:t xml:space="preserve"> + P</w:t>
            </w:r>
            <w:r>
              <w:rPr>
                <w:vertAlign w:val="subscript"/>
              </w:rPr>
              <w:t>i2</w:t>
            </w:r>
            <w:r>
              <w:t xml:space="preserve">...+ </w:t>
            </w:r>
            <w:proofErr w:type="spellStart"/>
            <w:r>
              <w:t>P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3F4C0E" w:rsidRDefault="003F4C0E">
            <w:pPr>
              <w:pStyle w:val="ConsPlusNormal"/>
            </w:pPr>
          </w:p>
          <w:p w:rsidR="003F4C0E" w:rsidRDefault="003F4C0E">
            <w:pPr>
              <w:pStyle w:val="ConsPlusNormal"/>
              <w:jc w:val="center"/>
            </w:pPr>
            <w:r>
              <w:t xml:space="preserve">далее полученный коэффициент </w:t>
            </w:r>
            <w:proofErr w:type="gramStart"/>
            <w:r>
              <w:t>К</w:t>
            </w:r>
            <w:proofErr w:type="gramEnd"/>
            <w:r>
              <w:t xml:space="preserve"> приводится к значению класса качества воды, исходя из имеющихся </w:t>
            </w:r>
            <w:r>
              <w:lastRenderedPageBreak/>
              <w:t>диапазонов значений индексов и классов качества воды малых рек по всей программе наблюдений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К - коэффициент;</w:t>
            </w:r>
          </w:p>
          <w:p w:rsidR="003F4C0E" w:rsidRDefault="003F4C0E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i</w:t>
            </w:r>
            <w:proofErr w:type="gramStart"/>
            <w:r>
              <w:rPr>
                <w:vertAlign w:val="subscript"/>
              </w:rPr>
              <w:t>1,i</w:t>
            </w:r>
            <w:proofErr w:type="gramEnd"/>
            <w:r>
              <w:rPr>
                <w:vertAlign w:val="subscript"/>
              </w:rPr>
              <w:t>2...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малых рек города Перми в соответствии с годовым отчетом по программе наблюдений;</w:t>
            </w:r>
          </w:p>
          <w:p w:rsidR="003F4C0E" w:rsidRDefault="003F4C0E">
            <w:pPr>
              <w:pStyle w:val="ConsPlusNormal"/>
              <w:jc w:val="center"/>
            </w:pPr>
            <w:r>
              <w:t xml:space="preserve">N - количество наблюдаемых рек и </w:t>
            </w:r>
            <w:r>
              <w:lastRenderedPageBreak/>
              <w:t>полученных значений УКИЗВ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(результаты наблюдений за качеством воды в малых реках города Перми)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К = (S</w:t>
            </w:r>
            <w:r>
              <w:rPr>
                <w:vertAlign w:val="subscript"/>
              </w:rPr>
              <w:t>i1</w:t>
            </w:r>
            <w:r>
              <w:t xml:space="preserve"> + S</w:t>
            </w:r>
            <w:r>
              <w:rPr>
                <w:vertAlign w:val="subscript"/>
              </w:rPr>
              <w:t>i2</w:t>
            </w:r>
            <w:r>
              <w:t xml:space="preserve">...+ </w:t>
            </w:r>
            <w:proofErr w:type="spellStart"/>
            <w:r>
              <w:t>S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3F4C0E" w:rsidRDefault="003F4C0E">
            <w:pPr>
              <w:pStyle w:val="ConsPlusNormal"/>
            </w:pPr>
          </w:p>
          <w:p w:rsidR="003F4C0E" w:rsidRDefault="003F4C0E">
            <w:pPr>
              <w:pStyle w:val="ConsPlusNormal"/>
              <w:jc w:val="center"/>
            </w:pPr>
            <w:r>
              <w:t xml:space="preserve">далее полученный коэффициент </w:t>
            </w:r>
            <w:proofErr w:type="gramStart"/>
            <w:r>
              <w:t>К</w:t>
            </w:r>
            <w:proofErr w:type="gramEnd"/>
            <w:r>
              <w:t xml:space="preserve"> приводится к значению класса качества воды, исходя из имеющихся диапазонов значений индексов и классов качества воды по всем створам наблюдений на реке Каме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К - коэффициент;</w:t>
            </w:r>
          </w:p>
          <w:p w:rsidR="003F4C0E" w:rsidRDefault="003F4C0E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i</w:t>
            </w:r>
            <w:proofErr w:type="gramStart"/>
            <w:r>
              <w:rPr>
                <w:vertAlign w:val="subscript"/>
              </w:rPr>
              <w:t>1,i</w:t>
            </w:r>
            <w:proofErr w:type="gramEnd"/>
            <w:r>
              <w:rPr>
                <w:vertAlign w:val="subscript"/>
              </w:rPr>
              <w:t>2...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воды в реке Каме по створам наблюдений в черте города Перми в соответствии с годовым отчетом по программе наблюдений;</w:t>
            </w:r>
          </w:p>
          <w:p w:rsidR="003F4C0E" w:rsidRDefault="003F4C0E">
            <w:pPr>
              <w:pStyle w:val="ConsPlusNormal"/>
              <w:jc w:val="center"/>
            </w:pPr>
            <w:r>
              <w:t>N - количество створов и полученных значений УКИЗВ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УЭП (результаты наблюдений Пермского центра по гидрометеорологии и мониторингу окружающей среды - филиала ФГБУ "Уральское УГМС" за качеством воды по створам наблюдений в черте города Перми)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(результат социологического опроса)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</w:t>
            </w:r>
          </w:p>
        </w:tc>
      </w:tr>
      <w:tr w:rsidR="003F4C0E" w:rsidTr="003F4C0E">
        <w:tc>
          <w:tcPr>
            <w:tcW w:w="108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28" w:type="pct"/>
            <w:vMerge w:val="restart"/>
          </w:tcPr>
          <w:p w:rsidR="003F4C0E" w:rsidRDefault="003F4C0E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666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9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Пермский ЦГМС</w:t>
            </w:r>
          </w:p>
        </w:tc>
        <w:tc>
          <w:tcPr>
            <w:tcW w:w="564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728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666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639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64" w:type="pct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20" w:type="pct"/>
            <w:vMerge/>
          </w:tcPr>
          <w:p w:rsidR="003F4C0E" w:rsidRDefault="003F4C0E">
            <w:pPr>
              <w:pStyle w:val="ConsPlusNormal"/>
            </w:pP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</w:t>
            </w:r>
            <w:r>
              <w:t xml:space="preserve"> = (</w:t>
            </w:r>
            <w:proofErr w:type="gramStart"/>
            <w:r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- 2)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3F4C0E" w:rsidRDefault="003F4C0E">
            <w:pPr>
              <w:pStyle w:val="ConsPlusNormal"/>
            </w:pPr>
          </w:p>
          <w:p w:rsidR="003F4C0E" w:rsidRDefault="003F4C0E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+ 1</w:t>
            </w:r>
            <w:r>
              <w:t xml:space="preserve"> = (S</w:t>
            </w:r>
            <w:r>
              <w:rPr>
                <w:vertAlign w:val="subscript"/>
              </w:rPr>
              <w:t>(N)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3F4C0E" w:rsidRDefault="003F4C0E">
            <w:pPr>
              <w:pStyle w:val="ConsPlusNormal"/>
            </w:pPr>
          </w:p>
          <w:p w:rsidR="003F4C0E" w:rsidRDefault="003F4C0E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+ 2</w:t>
            </w:r>
            <w:r>
              <w:t xml:space="preserve"> = (</w:t>
            </w:r>
            <w:proofErr w:type="gramStart"/>
            <w:r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+ 1)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</w:t>
            </w:r>
            <w:r>
              <w:t xml:space="preserve"> - доля зеленых насаждений, находящихся в удовлетворительном состоянии, от общего количества зеленых насаждений города Перми;</w:t>
            </w:r>
          </w:p>
          <w:p w:rsidR="003F4C0E" w:rsidRDefault="003F4C0E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(N-2)</w:t>
            </w:r>
            <w:r>
              <w:t xml:space="preserve"> - количество деревьев, находящихся в удовлетворительном состоянии на 2020 год;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Sвыс</w:t>
            </w:r>
            <w:proofErr w:type="spellEnd"/>
            <w:r>
              <w:t xml:space="preserve"> дер - количество высаживаемых деревьев в Перми в год;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Sвыр</w:t>
            </w:r>
            <w:proofErr w:type="spellEnd"/>
            <w:r>
              <w:t xml:space="preserve"> дер - количество вырубаемых деревьев в Перми в год;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Sд</w:t>
            </w:r>
            <w:proofErr w:type="spellEnd"/>
            <w:r>
              <w:t xml:space="preserve"> - общее количество зеленых насаждений в Перми;</w:t>
            </w:r>
          </w:p>
          <w:p w:rsidR="003F4C0E" w:rsidRDefault="003F4C0E">
            <w:pPr>
              <w:pStyle w:val="ConsPlusNormal"/>
              <w:jc w:val="center"/>
            </w:pPr>
            <w:r>
              <w:t>N - очередной финансовый год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УЭП (инвентаризация зеленых насаждений), территориальные органы администрации города Перми (информация, запрашиваемая по сносу и посадке зеленых насаждений)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весна, осень каждого года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 xml:space="preserve">Соотношение посаженных и </w:t>
            </w:r>
            <w:r>
              <w:lastRenderedPageBreak/>
              <w:t>вырубленных деревьев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</w:pP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ПД</w:t>
            </w:r>
            <w:r>
              <w:t xml:space="preserve"> = К</w:t>
            </w:r>
            <w:r>
              <w:rPr>
                <w:vertAlign w:val="subscript"/>
              </w:rPr>
              <w:t>ПД</w:t>
            </w:r>
            <w:r>
              <w:t xml:space="preserve"> / К</w:t>
            </w:r>
            <w:r>
              <w:rPr>
                <w:vertAlign w:val="subscript"/>
              </w:rPr>
              <w:t>В</w:t>
            </w:r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Дпд</w:t>
            </w:r>
            <w:proofErr w:type="spellEnd"/>
            <w:r>
              <w:t xml:space="preserve"> - соотношение посаженных и </w:t>
            </w:r>
            <w:r>
              <w:lastRenderedPageBreak/>
              <w:t>вырубленных деревьев;</w:t>
            </w:r>
          </w:p>
          <w:p w:rsidR="003F4C0E" w:rsidRDefault="003F4C0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ПД</w:t>
            </w:r>
            <w:r>
              <w:t xml:space="preserve"> - количество посаженных деревьев за отчетный период, ед.;</w:t>
            </w:r>
          </w:p>
          <w:p w:rsidR="003F4C0E" w:rsidRDefault="003F4C0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вырубленных деревьев за отчетный период, ед.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 xml:space="preserve">УЭП, территориальные </w:t>
            </w:r>
            <w:r>
              <w:lastRenderedPageBreak/>
              <w:t>органы администрации города Перми (акты комиссионного обследования зеленых насаждений, акты выполнения компенсационных посадок, информация о незаконных вырубках, количестве посаженных ценных видов зеленых насаждений за счет средств бюджета города Перми и внебюджетных источников, разовых посадках деревьев гражданами, организациями на безвозмездной основе)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 xml:space="preserve">ежегодно, до 01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</w:t>
            </w:r>
            <w:r>
              <w:t xml:space="preserve"> = Ч</w:t>
            </w:r>
            <w:r>
              <w:rPr>
                <w:vertAlign w:val="subscript"/>
              </w:rPr>
              <w:t>ЛП</w:t>
            </w:r>
            <w:r>
              <w:t xml:space="preserve"> / О</w:t>
            </w:r>
            <w:r>
              <w:rPr>
                <w:vertAlign w:val="subscript"/>
              </w:rPr>
              <w:t>ЛП</w:t>
            </w:r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</w:t>
            </w:r>
            <w:r>
              <w:t xml:space="preserve"> - Удельный вес лесных пожаров, ликвидированных (локализованных) в течение суток;</w:t>
            </w:r>
          </w:p>
          <w:p w:rsidR="003F4C0E" w:rsidRDefault="003F4C0E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ЛП</w:t>
            </w:r>
            <w:r>
              <w:t xml:space="preserve"> - число лесных пожаров, ликвидированных (локализованных) в течение суток, ед.;</w:t>
            </w:r>
          </w:p>
          <w:p w:rsidR="003F4C0E" w:rsidRDefault="003F4C0E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ЛП</w:t>
            </w:r>
            <w:r>
              <w:t xml:space="preserve"> - общее число </w:t>
            </w:r>
            <w:r>
              <w:lastRenderedPageBreak/>
              <w:t>лесных пожаров, зарегистрированных в течение суток, ед.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 загораниях и лесных пожарах")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Выполнение целевых годовых показателей эффективности деятельности Учреждения, установленных учредителем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hyperlink r:id="rId3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УЭП (годовая отчетность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пп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пп</w:t>
            </w:r>
            <w:proofErr w:type="spellEnd"/>
            <w:r>
              <w:t xml:space="preserve"> - Обеспеченность техникой повышенной проходимости для проведения первичных противопожарных и лесохозяйственных мероприятий;</w:t>
            </w:r>
          </w:p>
          <w:p w:rsidR="003F4C0E" w:rsidRDefault="003F4C0E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ф</w:t>
            </w:r>
            <w:r>
              <w:t xml:space="preserve"> - фактическое </w:t>
            </w:r>
            <w:r>
              <w:lastRenderedPageBreak/>
              <w:t>количество техники повышенной проходимости для проведения первичных противопожарных и лесохозяйственных мероприятий;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- количество техники повышенной проходимости для проведения первичных противопожарных и лесохозяйственных мероприятий, предусмотренных лесохозяйственным регламентом Пермского городского лесничества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(МКУ "</w:t>
            </w:r>
            <w:proofErr w:type="spellStart"/>
            <w:r>
              <w:t>ПермГорЛес</w:t>
            </w:r>
            <w:proofErr w:type="spellEnd"/>
            <w:r>
              <w:t xml:space="preserve">"), </w:t>
            </w:r>
            <w:hyperlink r:id="rId3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05 мая 2012 г. N 38-П "Об утверждении лесохозяйственного регламента Пермского городского </w:t>
            </w:r>
            <w:r>
              <w:lastRenderedPageBreak/>
              <w:t>лесничества"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лпо</w:t>
            </w:r>
            <w:proofErr w:type="spellEnd"/>
            <w:r>
              <w:t xml:space="preserve"> = </w:t>
            </w:r>
            <w:proofErr w:type="spellStart"/>
            <w:r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/ </w:t>
            </w: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лпо</w:t>
            </w:r>
            <w:proofErr w:type="spellEnd"/>
            <w:r>
              <w:t xml:space="preserve"> - 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- площадь городских лесов, на </w:t>
            </w:r>
            <w:r>
              <w:lastRenderedPageBreak/>
              <w:t>которой выполнено лесопатологическое обследование;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площадь городских лесов, на которой необходимо проведение лесопатологических обследований в соответствии с листами сигнализации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лесов", листы сигнализации)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= М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- 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итогом;</w:t>
            </w:r>
          </w:p>
          <w:p w:rsidR="003F4C0E" w:rsidRDefault="003F4C0E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</w:t>
            </w:r>
            <w:r>
              <w:t xml:space="preserve"> - количество фактически выполненных мероприятий по охране, защите, воспроизводству лесов, определенных лесохозяйственным регламентом Пермского городского </w:t>
            </w:r>
            <w:r>
              <w:lastRenderedPageBreak/>
              <w:t>лесничества в текущем периоде;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мероприятий, необходимых к выполнению лесохозяйственным регламентом Пермского городского лесничества в текущем периоде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лесов", план "Охрана, защита, воспроизводство городских лесов")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ок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ок</w:t>
            </w:r>
            <w:r>
              <w:t xml:space="preserve"> - доля площади городских лесов, прошедших обработку от клещей, от общей площади рекомендованных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 городских лесов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- площадь городских лесов, обработанная от клещей;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- площадь городских лесов, рекомендованная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 xml:space="preserve">" "Охрана, защита, воспроизводство городских лесов"), рекомендации (письмо) </w:t>
            </w:r>
            <w:proofErr w:type="spellStart"/>
            <w:r>
              <w:t>Роспотребнадзора</w:t>
            </w:r>
            <w:proofErr w:type="spellEnd"/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 xml:space="preserve">Доля площади городских лесов, очищенных от мусора, от общей площади рекреационно обустроенной </w:t>
            </w:r>
            <w:r>
              <w:lastRenderedPageBreak/>
              <w:t>территории городских лесов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ом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/ П</w:t>
            </w:r>
            <w:r>
              <w:rPr>
                <w:vertAlign w:val="subscript"/>
              </w:rPr>
              <w:t>ро</w:t>
            </w:r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ом</w:t>
            </w:r>
            <w:r>
              <w:t xml:space="preserve"> - доля площади городских лесов, очищенных от мусора, от общей площади рекреационно </w:t>
            </w:r>
            <w:r>
              <w:lastRenderedPageBreak/>
              <w:t>обустроенной территории городских лесов;</w:t>
            </w:r>
          </w:p>
          <w:p w:rsidR="003F4C0E" w:rsidRDefault="003F4C0E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- площадь городских лесов, очищенная от мусора;</w:t>
            </w:r>
          </w:p>
          <w:p w:rsidR="003F4C0E" w:rsidRDefault="003F4C0E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ро</w:t>
            </w:r>
            <w:r>
              <w:t xml:space="preserve"> - площадь рекреационно обустроенной территории городских лесов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  <w:tr w:rsidR="003F4C0E" w:rsidTr="003F4C0E">
        <w:tc>
          <w:tcPr>
            <w:tcW w:w="108" w:type="pct"/>
          </w:tcPr>
          <w:p w:rsidR="003F4C0E" w:rsidRDefault="003F4C0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28" w:type="pct"/>
          </w:tcPr>
          <w:p w:rsidR="003F4C0E" w:rsidRDefault="003F4C0E">
            <w:pPr>
              <w:pStyle w:val="ConsPlusNormal"/>
            </w:pPr>
            <w:r>
              <w:t>Доля ООПТ, на которых создана инфраструктура для развития экологического туризма, от общего количества ООПТ, предназначенных для развития экологического туризма</w:t>
            </w:r>
          </w:p>
        </w:tc>
        <w:tc>
          <w:tcPr>
            <w:tcW w:w="301" w:type="pct"/>
          </w:tcPr>
          <w:p w:rsidR="003F4C0E" w:rsidRDefault="003F4C0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0" w:type="pct"/>
          </w:tcPr>
          <w:p w:rsidR="003F4C0E" w:rsidRDefault="003F4C0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ООПТИ</w:t>
            </w:r>
            <w:r>
              <w:t xml:space="preserve"> = S</w:t>
            </w:r>
            <w:r>
              <w:rPr>
                <w:vertAlign w:val="subscript"/>
              </w:rPr>
              <w:t>ПРИ</w:t>
            </w:r>
            <w:r>
              <w:t xml:space="preserve"> / S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666" w:type="pct"/>
          </w:tcPr>
          <w:p w:rsidR="003F4C0E" w:rsidRDefault="003F4C0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ООПТИ</w:t>
            </w:r>
            <w:r>
              <w:t xml:space="preserve"> - доля ООПТ, на которых создана инфраструктура для развития экологического туризма, от общего количества ООПТ, предназначенных для развития экологического туризма;</w:t>
            </w:r>
          </w:p>
          <w:p w:rsidR="003F4C0E" w:rsidRDefault="003F4C0E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ПРИ</w:t>
            </w:r>
            <w:r>
              <w:t xml:space="preserve"> - количество особо охраняемых природных территорий, на которых создана инфраструктура для развития экологического туризма, га;</w:t>
            </w:r>
          </w:p>
          <w:p w:rsidR="003F4C0E" w:rsidRDefault="003F4C0E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города Перми, предназначенных для развития экологического </w:t>
            </w:r>
            <w:r>
              <w:lastRenderedPageBreak/>
              <w:t>туризма, га</w:t>
            </w:r>
          </w:p>
        </w:tc>
        <w:tc>
          <w:tcPr>
            <w:tcW w:w="639" w:type="pc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 (решения Пермской городской Думы о создании ООПТ местного значения, отчеты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564" w:type="pct"/>
          </w:tcPr>
          <w:p w:rsidR="003F4C0E" w:rsidRDefault="003F4C0E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20" w:type="pct"/>
          </w:tcPr>
          <w:p w:rsidR="003F4C0E" w:rsidRDefault="003F4C0E">
            <w:pPr>
              <w:pStyle w:val="ConsPlusNormal"/>
              <w:jc w:val="center"/>
            </w:pPr>
            <w:r>
              <w:t>ежегодно, до 01 марта года, следующего за отчетным периодом</w:t>
            </w:r>
          </w:p>
        </w:tc>
      </w:tr>
    </w:tbl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right"/>
        <w:outlineLvl w:val="1"/>
      </w:pPr>
      <w:r>
        <w:t>Приложение 1</w:t>
      </w:r>
    </w:p>
    <w:p w:rsidR="003F4C0E" w:rsidRDefault="003F4C0E">
      <w:pPr>
        <w:pStyle w:val="ConsPlusNormal"/>
        <w:jc w:val="right"/>
      </w:pPr>
      <w:r>
        <w:t>к муниципальной программе</w:t>
      </w:r>
    </w:p>
    <w:p w:rsidR="003F4C0E" w:rsidRDefault="003F4C0E">
      <w:pPr>
        <w:pStyle w:val="ConsPlusNormal"/>
        <w:jc w:val="right"/>
      </w:pPr>
      <w:r>
        <w:t>"Охрана природы и лесное</w:t>
      </w:r>
    </w:p>
    <w:p w:rsidR="003F4C0E" w:rsidRDefault="003F4C0E">
      <w:pPr>
        <w:pStyle w:val="ConsPlusNormal"/>
        <w:jc w:val="right"/>
      </w:pPr>
      <w:r>
        <w:t>хозяйство города Перми"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</w:pPr>
      <w:r>
        <w:t>ПЛАН-ГРАФИК</w:t>
      </w:r>
    </w:p>
    <w:p w:rsidR="003F4C0E" w:rsidRDefault="003F4C0E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3F4C0E" w:rsidRDefault="003F4C0E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3F4C0E" w:rsidRDefault="003F4C0E">
      <w:pPr>
        <w:pStyle w:val="ConsPlusTitle"/>
        <w:jc w:val="center"/>
      </w:pPr>
      <w:r>
        <w:t>города Перми" на 2022 год</w:t>
      </w:r>
    </w:p>
    <w:p w:rsidR="003F4C0E" w:rsidRDefault="003F4C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F4C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3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19.04.2022 N 300)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</w:tr>
    </w:tbl>
    <w:p w:rsidR="003F4C0E" w:rsidRDefault="003F4C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1928"/>
        <w:gridCol w:w="1304"/>
        <w:gridCol w:w="1361"/>
        <w:gridCol w:w="2154"/>
        <w:gridCol w:w="559"/>
        <w:gridCol w:w="1054"/>
        <w:gridCol w:w="1531"/>
        <w:gridCol w:w="1361"/>
      </w:tblGrid>
      <w:tr w:rsidR="003F4C0E">
        <w:tc>
          <w:tcPr>
            <w:tcW w:w="114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928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767" w:type="dxa"/>
            <w:gridSpan w:val="3"/>
          </w:tcPr>
          <w:p w:rsidR="003F4C0E" w:rsidRDefault="003F4C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3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  <w:vMerge/>
          </w:tcPr>
          <w:p w:rsidR="003F4C0E" w:rsidRDefault="003F4C0E">
            <w:pPr>
              <w:pStyle w:val="ConsPlusNormal"/>
            </w:pP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Создание и содержание ООПТ местного значения в соответствии с Комплексным планом развития системы ООПТ местного значения города Перми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 xml:space="preserve">содержание и </w:t>
            </w:r>
            <w:r>
              <w:lastRenderedPageBreak/>
              <w:t>создание ООПТ местного значения</w:t>
            </w:r>
          </w:p>
        </w:tc>
        <w:tc>
          <w:tcPr>
            <w:tcW w:w="1928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общая площадь </w:t>
            </w:r>
            <w:r>
              <w:lastRenderedPageBreak/>
              <w:t>ООПТ местного значения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14108,1</w:t>
            </w:r>
          </w:p>
        </w:tc>
        <w:tc>
          <w:tcPr>
            <w:tcW w:w="153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Обустройство и землеустройство ООПТ и осуществление муниципального лесного контроля и контроля ООПТ</w:t>
            </w:r>
          </w:p>
        </w:tc>
        <w:tc>
          <w:tcPr>
            <w:tcW w:w="1928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ООПТ,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53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659,014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Оплата земельного налога по земельным участкам, находящимся в границах ООПТ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земельных участков, по которым осуществлена оплата земельного налога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94,486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Организация создания ООПТ местного значения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площадь ООПТ, планируемых к созданию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1328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753,500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 xml:space="preserve">Организация наблюдений и прогнозирование состояния атмосферного воздуха в Дзержинском районе города Перми и на </w:t>
            </w:r>
            <w:r>
              <w:lastRenderedPageBreak/>
              <w:t>магистралях города Перми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20.12.2022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количество отчетов о состоянии воздуха, полученных по дополнительному посту наблюдений за качеством атмосферы в </w:t>
            </w:r>
            <w:r>
              <w:lastRenderedPageBreak/>
              <w:t>Дзержинском районе города Перми и по магистралям города Перми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888,000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Предновогодняя обработка деревьев хвойных пород</w:t>
            </w:r>
          </w:p>
        </w:tc>
        <w:tc>
          <w:tcPr>
            <w:tcW w:w="1928" w:type="dxa"/>
            <w:vMerge w:val="restart"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85,400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Предоставление автотранспорта для выполнения функций УЭП</w:t>
            </w:r>
          </w:p>
        </w:tc>
        <w:tc>
          <w:tcPr>
            <w:tcW w:w="1928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396,000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научно-исследовательской работы по оценке риска здоровью населения города Перми вследствие химического и шумового загрязнения атмосферного воздуха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проведенных НИР по оценке риска здоровью населения города Перми вследствие химического шумового загрязнения атмосферного воздуха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206,000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Актуализация санитарно-защитных зон на территории города Перми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площадь санитарно-защитных зон, исключенных из автоматизированной информационной </w:t>
            </w:r>
            <w:r>
              <w:lastRenderedPageBreak/>
              <w:t>системы обеспечения градостроительной деятельности города Перми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</w:pP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1645,400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1.1.1.2.2.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</w:tr>
      <w:tr w:rsidR="003F4C0E">
        <w:tc>
          <w:tcPr>
            <w:tcW w:w="114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324" w:type="dxa"/>
            <w:vMerge w:val="restart"/>
          </w:tcPr>
          <w:p w:rsidR="003F4C0E" w:rsidRDefault="003F4C0E">
            <w:pPr>
              <w:pStyle w:val="ConsPlusNormal"/>
            </w:pPr>
            <w:r>
              <w:t>Площадь земельных участков, на которых произведена ликвидация борщевика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площадь обработанных территорий от борщевика</w:t>
            </w:r>
          </w:p>
        </w:tc>
        <w:tc>
          <w:tcPr>
            <w:tcW w:w="559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 w:val="restart"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МКУ "Благоустройство Кировского </w:t>
            </w:r>
            <w:r>
              <w:lastRenderedPageBreak/>
              <w:t>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МКУ 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10,500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70,000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1715,400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Создание единого зеленого каркаса города Перми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Разработка информационной системы обеспечения озеленительной деятельности города Перми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Ввод в промышленную эксплуатацию информационной системы обеспечения озеленительной деятельности города Перми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введенная в эксплуатацию информационная система обеспечения озеленительной деятельности города Перми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318,600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Мероприятия по созданию питомника растений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Обеспечение питомника растений инфраструктурой для его деятельности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1.1.1.4.1.1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работ по обустройству питомника растений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проведенных работ по обустройству питомника растений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6000,000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Приобретение посадочного материала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приобретенного посадочного материала для питомника растений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5000,000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</w:pPr>
            <w:r>
              <w:t>1.1.1.4.1.3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Содержание посадочного материала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посадочного материала, находящегося на содержании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11000,000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11000,000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Сохранение биоразнообразия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Сохранение биоразнообразия города Перми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Сохранение земель, покрытых растительностью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площадь земель, покрытых растительностью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34594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1.1.1.6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Обеспечение деятельности учреждения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1.1.1.6.1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 xml:space="preserve">Обеспечение </w:t>
            </w:r>
            <w:r>
              <w:lastRenderedPageBreak/>
              <w:t>деятельности казенного учреждения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01.02.2022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муниципальных казенных учреждений, выполняющих целевые показатели эффективности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8388,900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1.1.1.6.1,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8388,900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1.1.1.6,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8388,900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1.1.1.7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экологии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1.1.1.7.1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 xml:space="preserve">Строительство питомника по адресу: ул. </w:t>
            </w:r>
            <w:proofErr w:type="spellStart"/>
            <w:r>
              <w:t>Уинская</w:t>
            </w:r>
            <w:proofErr w:type="spellEnd"/>
            <w:r>
              <w:t xml:space="preserve"> севернее земельного участка с кадастровым номером 59:01:4219248:2334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1.1.1.7.1.1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928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10000,000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1.1.1.7.1.2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Разработка проекта внутрихозяйственного землеустройства</w:t>
            </w:r>
          </w:p>
        </w:tc>
        <w:tc>
          <w:tcPr>
            <w:tcW w:w="1928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разработанный проект на внутрихозяйственное землеустройство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1500,000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1.1.1.7.1,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11500,000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1.1.1.7,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11500,000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33606,400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Задача. Сохранение водных объектов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Восстановление и экологическая реабилитация водных объектов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научно-исследовательских и экспертно-аналитических работ, экологический мониторинг результатов проведения работ по очистке береговых полос, установка аншлагов на природных объектах</w:t>
            </w:r>
          </w:p>
        </w:tc>
        <w:tc>
          <w:tcPr>
            <w:tcW w:w="1928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20.12.2022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310,700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Организация наблюдений за качеством воды в малых реках</w:t>
            </w:r>
          </w:p>
        </w:tc>
        <w:tc>
          <w:tcPr>
            <w:tcW w:w="1928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отчетов о качестве воды в малых реках города Перми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555,500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Организация наблюдений за качеством воды в реке Каме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информаций о качестве воды в реке Каме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  <w:vMerge w:val="restart"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000</w:t>
            </w:r>
          </w:p>
        </w:tc>
      </w:tr>
      <w:tr w:rsidR="003F4C0E">
        <w:tc>
          <w:tcPr>
            <w:tcW w:w="114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324" w:type="dxa"/>
            <w:vMerge w:val="restart"/>
          </w:tcPr>
          <w:p w:rsidR="003F4C0E" w:rsidRDefault="003F4C0E">
            <w:pPr>
              <w:pStyle w:val="ConsPlusNormal"/>
            </w:pPr>
            <w:r>
              <w:t>Очистка береговых полос малых рек и наблюдения за качеством воды в родниках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559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3097,500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Мотовилихинского района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1327,500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215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559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1327,500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1.1.2.1.1.5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Оплата земельного налога, по земельным участкам, в границах которых расположены водные объекты, находящиеся в муниципальной собственности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земельных участков, по которым осуществлена оплата земельного налога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1,300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1.1.2.2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Вовлечение населения в мероприятия по очистке береговых водных объектов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Мероприятия по очистке берегов водных объектов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Привлечение людей к природоохранным акциям в долинах малых рек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человек, принявших участие в природоохранных акциях, субботниках, направленных на очистку долин малых рек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lastRenderedPageBreak/>
              <w:t>Итого по задаче 1.1.2,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6920,000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Экологическое просвещение населения о качестве окружающей среды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3576" w:type="dxa"/>
            <w:gridSpan w:val="9"/>
          </w:tcPr>
          <w:p w:rsidR="003F4C0E" w:rsidRDefault="003F4C0E">
            <w:pPr>
              <w:pStyle w:val="ConsPlusNormal"/>
            </w:pPr>
            <w:r>
              <w:t>Информирование населения о качестве окружающей среды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Издание справочно-информационных материалов</w:t>
            </w:r>
          </w:p>
        </w:tc>
        <w:tc>
          <w:tcPr>
            <w:tcW w:w="1928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изданных справочно-информационных материалов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53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196,300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Изготовление информационных и эколого-просветительских передач на радио и телевидении</w:t>
            </w:r>
          </w:p>
        </w:tc>
        <w:tc>
          <w:tcPr>
            <w:tcW w:w="1928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53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09.01.2022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Сопровождение информационных порталов, находящихся на содержании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51,500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 xml:space="preserve">Проведение экологических акций и природоохранных </w:t>
            </w:r>
            <w:r>
              <w:lastRenderedPageBreak/>
              <w:t>мероприятий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количество экологический акций и природоохранных </w:t>
            </w:r>
            <w:r>
              <w:lastRenderedPageBreak/>
              <w:t>мероприятий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500,000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экологического фестиваля</w:t>
            </w:r>
          </w:p>
        </w:tc>
        <w:tc>
          <w:tcPr>
            <w:tcW w:w="1928" w:type="dxa"/>
          </w:tcPr>
          <w:p w:rsidR="003F4C0E" w:rsidRDefault="003F4C0E">
            <w:pPr>
              <w:pStyle w:val="ConsPlusNormal"/>
              <w:jc w:val="center"/>
            </w:pPr>
            <w:r>
              <w:t>МАУК "</w:t>
            </w:r>
            <w:proofErr w:type="spellStart"/>
            <w:r>
              <w:t>ПермьПарк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15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проведенных экологических фестивалей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3500,000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4547,800</w:t>
            </w:r>
          </w:p>
        </w:tc>
      </w:tr>
      <w:tr w:rsidR="003F4C0E">
        <w:tc>
          <w:tcPr>
            <w:tcW w:w="11828" w:type="dxa"/>
            <w:gridSpan w:val="8"/>
          </w:tcPr>
          <w:p w:rsidR="003F4C0E" w:rsidRDefault="003F4C0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3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45074,200</w:t>
            </w:r>
          </w:p>
        </w:tc>
      </w:tr>
    </w:tbl>
    <w:p w:rsidR="003F4C0E" w:rsidRDefault="003F4C0E">
      <w:pPr>
        <w:pStyle w:val="ConsPlusNormal"/>
        <w:sectPr w:rsidR="003F4C0E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F4C0E" w:rsidRDefault="003F4C0E">
      <w:pPr>
        <w:pStyle w:val="ConsPlusNormal"/>
        <w:jc w:val="right"/>
      </w:pPr>
    </w:p>
    <w:p w:rsidR="003F4C0E" w:rsidRDefault="003F4C0E">
      <w:pPr>
        <w:pStyle w:val="ConsPlusNormal"/>
        <w:jc w:val="right"/>
      </w:pPr>
    </w:p>
    <w:p w:rsidR="003F4C0E" w:rsidRDefault="003F4C0E">
      <w:pPr>
        <w:pStyle w:val="ConsPlusNormal"/>
        <w:jc w:val="right"/>
      </w:pPr>
    </w:p>
    <w:p w:rsidR="003F4C0E" w:rsidRDefault="003F4C0E">
      <w:pPr>
        <w:pStyle w:val="ConsPlusNormal"/>
        <w:jc w:val="right"/>
      </w:pP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Normal"/>
        <w:jc w:val="right"/>
        <w:outlineLvl w:val="1"/>
      </w:pPr>
      <w:r>
        <w:t>Приложение 2</w:t>
      </w:r>
    </w:p>
    <w:p w:rsidR="003F4C0E" w:rsidRDefault="003F4C0E">
      <w:pPr>
        <w:pStyle w:val="ConsPlusNormal"/>
        <w:jc w:val="right"/>
      </w:pPr>
      <w:r>
        <w:t>к муниципальной программе</w:t>
      </w:r>
    </w:p>
    <w:p w:rsidR="003F4C0E" w:rsidRDefault="003F4C0E">
      <w:pPr>
        <w:pStyle w:val="ConsPlusNormal"/>
        <w:jc w:val="right"/>
      </w:pPr>
      <w:r>
        <w:t>"Охрана природы и лесное</w:t>
      </w:r>
    </w:p>
    <w:p w:rsidR="003F4C0E" w:rsidRDefault="003F4C0E">
      <w:pPr>
        <w:pStyle w:val="ConsPlusNormal"/>
        <w:jc w:val="right"/>
      </w:pPr>
      <w:r>
        <w:t>хозяйство города Перми"</w:t>
      </w:r>
    </w:p>
    <w:p w:rsidR="003F4C0E" w:rsidRDefault="003F4C0E">
      <w:pPr>
        <w:pStyle w:val="ConsPlusNormal"/>
        <w:jc w:val="both"/>
      </w:pPr>
    </w:p>
    <w:p w:rsidR="003F4C0E" w:rsidRDefault="003F4C0E">
      <w:pPr>
        <w:pStyle w:val="ConsPlusTitle"/>
        <w:jc w:val="center"/>
      </w:pPr>
      <w:r>
        <w:t>ПЛАН-ГРАФИК</w:t>
      </w:r>
    </w:p>
    <w:p w:rsidR="003F4C0E" w:rsidRDefault="003F4C0E">
      <w:pPr>
        <w:pStyle w:val="ConsPlusTitle"/>
        <w:jc w:val="center"/>
      </w:pPr>
      <w:r>
        <w:t>подпрограммы 1.2 "Сохранение и воспроизводство городских</w:t>
      </w:r>
    </w:p>
    <w:p w:rsidR="003F4C0E" w:rsidRDefault="003F4C0E">
      <w:pPr>
        <w:pStyle w:val="ConsPlusTitle"/>
        <w:jc w:val="center"/>
      </w:pPr>
      <w:r>
        <w:t>лесов" муниципальной программы "Охрана природы и лесное</w:t>
      </w:r>
    </w:p>
    <w:p w:rsidR="003F4C0E" w:rsidRDefault="003F4C0E">
      <w:pPr>
        <w:pStyle w:val="ConsPlusTitle"/>
        <w:jc w:val="center"/>
      </w:pPr>
      <w:r>
        <w:t>хозяйство города Перми" на 2022 год</w:t>
      </w:r>
    </w:p>
    <w:p w:rsidR="003F4C0E" w:rsidRDefault="003F4C0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3F4C0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C0E" w:rsidRDefault="003F4C0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34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19.04.2022 N 300)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C0E" w:rsidRDefault="003F4C0E">
            <w:pPr>
              <w:pStyle w:val="ConsPlusNormal"/>
            </w:pPr>
          </w:p>
        </w:tc>
      </w:tr>
    </w:tbl>
    <w:p w:rsidR="003F4C0E" w:rsidRDefault="003F4C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4"/>
        <w:gridCol w:w="1564"/>
        <w:gridCol w:w="1304"/>
        <w:gridCol w:w="1304"/>
        <w:gridCol w:w="2224"/>
        <w:gridCol w:w="559"/>
        <w:gridCol w:w="1054"/>
        <w:gridCol w:w="1871"/>
        <w:gridCol w:w="1361"/>
      </w:tblGrid>
      <w:tr w:rsidR="003F4C0E">
        <w:tc>
          <w:tcPr>
            <w:tcW w:w="114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6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37" w:type="dxa"/>
            <w:gridSpan w:val="3"/>
          </w:tcPr>
          <w:p w:rsidR="003F4C0E" w:rsidRDefault="003F4C0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7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3F4C0E" w:rsidRDefault="003F4C0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F4C0E">
        <w:tc>
          <w:tcPr>
            <w:tcW w:w="114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32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61" w:type="dxa"/>
            <w:vMerge/>
          </w:tcPr>
          <w:p w:rsidR="003F4C0E" w:rsidRDefault="003F4C0E">
            <w:pPr>
              <w:pStyle w:val="ConsPlusNormal"/>
            </w:pP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4" w:type="dxa"/>
          </w:tcPr>
          <w:p w:rsidR="003F4C0E" w:rsidRDefault="003F4C0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>Задача. Обеспечение охраны лесов от пожаров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>Проведение учета лесных участков и осуществление лесного контроля городских лесов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1564" w:type="dxa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</w:tr>
      <w:tr w:rsidR="003F4C0E">
        <w:tc>
          <w:tcPr>
            <w:tcW w:w="11477" w:type="dxa"/>
            <w:gridSpan w:val="8"/>
          </w:tcPr>
          <w:p w:rsidR="003F4C0E" w:rsidRDefault="003F4C0E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</w:tr>
      <w:tr w:rsidR="003F4C0E">
        <w:tc>
          <w:tcPr>
            <w:tcW w:w="11477" w:type="dxa"/>
            <w:gridSpan w:val="8"/>
          </w:tcPr>
          <w:p w:rsidR="003F4C0E" w:rsidRDefault="003F4C0E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164,000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Обеспечение охраны, защиты, воспроизводства городских лесов</w:t>
            </w:r>
          </w:p>
        </w:tc>
        <w:tc>
          <w:tcPr>
            <w:tcW w:w="1564" w:type="dxa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42538,564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посадок древесных растений в городских лесах</w:t>
            </w:r>
          </w:p>
        </w:tc>
        <w:tc>
          <w:tcPr>
            <w:tcW w:w="1564" w:type="dxa"/>
            <w:vMerge w:val="restart"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16.04.2022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01.11.2022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Содержание противопожарных водоемов</w:t>
            </w: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Содержание противопожарных дорог</w:t>
            </w: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96,000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 xml:space="preserve">Приобретение </w:t>
            </w:r>
            <w:r>
              <w:lastRenderedPageBreak/>
              <w:t>противопожарного инструмента</w:t>
            </w: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приобретенного пожарного инструмента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23,136</w:t>
            </w:r>
          </w:p>
        </w:tc>
      </w:tr>
      <w:tr w:rsidR="003F4C0E">
        <w:tc>
          <w:tcPr>
            <w:tcW w:w="11477" w:type="dxa"/>
            <w:gridSpan w:val="8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42665,700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42657,700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ухода за лесами</w:t>
            </w:r>
          </w:p>
        </w:tc>
        <w:tc>
          <w:tcPr>
            <w:tcW w:w="1564" w:type="dxa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264,600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Повышение продуктивности и улучшение породного состава лесов</w:t>
            </w:r>
          </w:p>
        </w:tc>
        <w:tc>
          <w:tcPr>
            <w:tcW w:w="1564" w:type="dxa"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09.02.2022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площадь лесных участков, на которых проведены мероприятия по санитарной безопасности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1190,800</w:t>
            </w:r>
          </w:p>
        </w:tc>
      </w:tr>
      <w:tr w:rsidR="003F4C0E">
        <w:tc>
          <w:tcPr>
            <w:tcW w:w="11477" w:type="dxa"/>
            <w:gridSpan w:val="8"/>
          </w:tcPr>
          <w:p w:rsidR="003F4C0E" w:rsidRDefault="003F4C0E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1455,400</w:t>
            </w:r>
          </w:p>
        </w:tc>
      </w:tr>
      <w:tr w:rsidR="003F4C0E">
        <w:tc>
          <w:tcPr>
            <w:tcW w:w="11477" w:type="dxa"/>
            <w:gridSpan w:val="8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44121,100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44113,100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>
        <w:tc>
          <w:tcPr>
            <w:tcW w:w="11477" w:type="dxa"/>
            <w:gridSpan w:val="8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44285,100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44277,100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противоклещевой обработки в городских лесах</w:t>
            </w:r>
          </w:p>
        </w:tc>
        <w:tc>
          <w:tcPr>
            <w:tcW w:w="1564" w:type="dxa"/>
          </w:tcPr>
          <w:p w:rsidR="003F4C0E" w:rsidRDefault="003F4C0E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площадь городских лесов, обработанная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1488,349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1564" w:type="dxa"/>
            <w:vMerge w:val="restart"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3964,827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Создание рекреационных зон в городских лесах</w:t>
            </w: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4548,217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Содержание площадок для дрессировки собак в городских лесах</w:t>
            </w:r>
          </w:p>
        </w:tc>
        <w:tc>
          <w:tcPr>
            <w:tcW w:w="1564" w:type="dxa"/>
            <w:vMerge w:val="restart"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164,700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>Проведение ремонтных работ объектов рекреации в городских лесах</w:t>
            </w: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>количество отремонтированных объектов рекреации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499,907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 xml:space="preserve">Проведение экскурсий, экспозиций, круглых </w:t>
            </w:r>
            <w:r>
              <w:lastRenderedPageBreak/>
              <w:t>столов на территории городских лесов, в том числе на базе Визит-центров</w:t>
            </w:r>
          </w:p>
        </w:tc>
        <w:tc>
          <w:tcPr>
            <w:tcW w:w="1564" w:type="dxa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количество участников экскурсий, </w:t>
            </w:r>
            <w:r>
              <w:lastRenderedPageBreak/>
              <w:t>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77" w:type="dxa"/>
            <w:gridSpan w:val="8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>
        <w:tc>
          <w:tcPr>
            <w:tcW w:w="11477" w:type="dxa"/>
            <w:gridSpan w:val="8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 xml:space="preserve">Увеличение площади искусственного </w:t>
            </w:r>
            <w:proofErr w:type="spellStart"/>
            <w:r>
              <w:t>лесовосстановления</w:t>
            </w:r>
            <w:proofErr w:type="spellEnd"/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13565" w:type="dxa"/>
            <w:gridSpan w:val="9"/>
          </w:tcPr>
          <w:p w:rsidR="003F4C0E" w:rsidRDefault="003F4C0E">
            <w:pPr>
              <w:pStyle w:val="ConsPlusNormal"/>
            </w:pPr>
            <w:r>
              <w:t xml:space="preserve">Подготовка территорий под искусственное </w:t>
            </w:r>
            <w:proofErr w:type="spellStart"/>
            <w:r>
              <w:t>лесовосстановление</w:t>
            </w:r>
            <w:proofErr w:type="spellEnd"/>
          </w:p>
        </w:tc>
      </w:tr>
      <w:tr w:rsidR="003F4C0E">
        <w:tc>
          <w:tcPr>
            <w:tcW w:w="1144" w:type="dxa"/>
          </w:tcPr>
          <w:p w:rsidR="003F4C0E" w:rsidRDefault="003F4C0E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324" w:type="dxa"/>
          </w:tcPr>
          <w:p w:rsidR="003F4C0E" w:rsidRDefault="003F4C0E">
            <w:pPr>
              <w:pStyle w:val="ConsPlusNormal"/>
            </w:pPr>
            <w:r>
              <w:t xml:space="preserve">Подготовка территории для </w:t>
            </w:r>
            <w:proofErr w:type="spellStart"/>
            <w:r>
              <w:t>лесовосстановления</w:t>
            </w:r>
            <w:proofErr w:type="spellEnd"/>
          </w:p>
        </w:tc>
        <w:tc>
          <w:tcPr>
            <w:tcW w:w="1564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1304" w:type="dxa"/>
          </w:tcPr>
          <w:p w:rsidR="003F4C0E" w:rsidRDefault="003F4C0E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224" w:type="dxa"/>
          </w:tcPr>
          <w:p w:rsidR="003F4C0E" w:rsidRDefault="003F4C0E">
            <w:pPr>
              <w:pStyle w:val="ConsPlusNormal"/>
              <w:jc w:val="center"/>
            </w:pPr>
            <w:r>
              <w:t xml:space="preserve">Площадь территории, подготовленной под </w:t>
            </w:r>
            <w:proofErr w:type="spellStart"/>
            <w:r>
              <w:t>лесовосстановление</w:t>
            </w:r>
            <w:proofErr w:type="spellEnd"/>
          </w:p>
        </w:tc>
        <w:tc>
          <w:tcPr>
            <w:tcW w:w="559" w:type="dxa"/>
          </w:tcPr>
          <w:p w:rsidR="003F4C0E" w:rsidRDefault="003F4C0E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54" w:type="dxa"/>
          </w:tcPr>
          <w:p w:rsidR="003F4C0E" w:rsidRDefault="003F4C0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77" w:type="dxa"/>
            <w:gridSpan w:val="8"/>
          </w:tcPr>
          <w:p w:rsidR="003F4C0E" w:rsidRDefault="003F4C0E">
            <w:pPr>
              <w:pStyle w:val="ConsPlusNormal"/>
              <w:jc w:val="both"/>
            </w:pPr>
            <w:r>
              <w:t>Итого по мероприятию 1.2.2.2,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77" w:type="dxa"/>
            <w:gridSpan w:val="8"/>
          </w:tcPr>
          <w:p w:rsidR="003F4C0E" w:rsidRDefault="003F4C0E">
            <w:pPr>
              <w:pStyle w:val="ConsPlusNormal"/>
              <w:jc w:val="both"/>
            </w:pPr>
            <w:r>
              <w:t>Итого по основному мероприятию 1.2.2.2.1,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0,000</w:t>
            </w:r>
          </w:p>
        </w:tc>
      </w:tr>
      <w:tr w:rsidR="003F4C0E">
        <w:tc>
          <w:tcPr>
            <w:tcW w:w="11477" w:type="dxa"/>
            <w:gridSpan w:val="8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10666,000</w:t>
            </w:r>
          </w:p>
        </w:tc>
      </w:tr>
      <w:tr w:rsidR="003F4C0E">
        <w:tc>
          <w:tcPr>
            <w:tcW w:w="11477" w:type="dxa"/>
            <w:gridSpan w:val="8"/>
            <w:vMerge w:val="restart"/>
          </w:tcPr>
          <w:p w:rsidR="003F4C0E" w:rsidRDefault="003F4C0E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54951,100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54943,100</w:t>
            </w:r>
          </w:p>
        </w:tc>
      </w:tr>
      <w:tr w:rsidR="003F4C0E">
        <w:tc>
          <w:tcPr>
            <w:tcW w:w="11477" w:type="dxa"/>
            <w:gridSpan w:val="8"/>
            <w:vMerge/>
          </w:tcPr>
          <w:p w:rsidR="003F4C0E" w:rsidRDefault="003F4C0E">
            <w:pPr>
              <w:pStyle w:val="ConsPlusNormal"/>
            </w:pPr>
          </w:p>
        </w:tc>
        <w:tc>
          <w:tcPr>
            <w:tcW w:w="1871" w:type="dxa"/>
          </w:tcPr>
          <w:p w:rsidR="003F4C0E" w:rsidRDefault="003F4C0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F4C0E" w:rsidRDefault="003F4C0E">
            <w:pPr>
              <w:pStyle w:val="ConsPlusNormal"/>
              <w:jc w:val="center"/>
            </w:pPr>
            <w:r>
              <w:t>8,000</w:t>
            </w:r>
          </w:p>
        </w:tc>
      </w:tr>
    </w:tbl>
    <w:p w:rsidR="003F4C0E" w:rsidRDefault="003F4C0E">
      <w:pPr>
        <w:pStyle w:val="ConsPlusNormal"/>
        <w:jc w:val="both"/>
      </w:pPr>
    </w:p>
    <w:p w:rsidR="00C07486" w:rsidRDefault="00C07486"/>
    <w:sectPr w:rsidR="00C0748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0E"/>
    <w:rsid w:val="003F4C0E"/>
    <w:rsid w:val="00C0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4D75F-79F3-49B2-813A-70EF56CE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C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F4C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F4C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3F4C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F4C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3F4C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F4C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F4C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80995E1CDF8216C23342A925B9BEEFC82CD7DB3F50FAA11278A0D231E5A8249B97FC911D1FE29B170B15082683FAE09E20C50E3106B14ADF32923Cu9M8H" TargetMode="External"/><Relationship Id="rId13" Type="http://schemas.openxmlformats.org/officeDocument/2006/relationships/hyperlink" Target="consultantplus://offline/ref=4A80995E1CDF8216C23342A925B9BEEFC82CD7DB3F55FCA6187CA0D231E5A8249B97FC910F1FBA97170D0B0A2396ACB1D8u7M7H" TargetMode="External"/><Relationship Id="rId18" Type="http://schemas.openxmlformats.org/officeDocument/2006/relationships/hyperlink" Target="consultantplus://offline/ref=4A80995E1CDF8216C23342A925B9BEEFC82CD7DB3F52F4AA197FA0D231E5A8249B97FC910F1FBA97170D0B0A2396ACB1D8u7M7H" TargetMode="External"/><Relationship Id="rId26" Type="http://schemas.openxmlformats.org/officeDocument/2006/relationships/hyperlink" Target="consultantplus://offline/ref=4A80995E1CDF8216C23342A925B9BEEFC82CD7DB3F50F8AB1D7FA0D231E5A8249B97FC911D1FE29B170B150B2083FAE09E20C50E3106B14ADF32923Cu9M8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A80995E1CDF8216C23342A925B9BEEFC82CD7DB3F50F8AB1D7FA0D231E5A8249B97FC911D1FE29B170B150A2183FAE09E20C50E3106B14ADF32923Cu9M8H" TargetMode="External"/><Relationship Id="rId34" Type="http://schemas.openxmlformats.org/officeDocument/2006/relationships/hyperlink" Target="consultantplus://offline/ref=87083F0F5158AE236F950DCB5539A4F06BFC3CB7F78202F042EF7D94C4AD72D5377447737B12F55B60B31E55DBB673F3EA0D91E1C99523AE60120F51v1MFH" TargetMode="External"/><Relationship Id="rId7" Type="http://schemas.openxmlformats.org/officeDocument/2006/relationships/hyperlink" Target="consultantplus://offline/ref=4A80995E1CDF8216C2335CA433D5E3E4C4278CDE3D54F6F4462CA6856EB5AE71C9D7A2C85E5DF19A1015170A26u8MAH" TargetMode="External"/><Relationship Id="rId12" Type="http://schemas.openxmlformats.org/officeDocument/2006/relationships/hyperlink" Target="consultantplus://offline/ref=4A80995E1CDF8216C23342A925B9BEEFC82CD7DB3F54FAA21278A0D231E5A8249B97FC910F1FBA97170D0B0A2396ACB1D8u7M7H" TargetMode="External"/><Relationship Id="rId17" Type="http://schemas.openxmlformats.org/officeDocument/2006/relationships/hyperlink" Target="consultantplus://offline/ref=4A80995E1CDF8216C23342A925B9BEEFC82CD7DB3F52F8A21A7FA0D231E5A8249B97FC910F1FBA97170D0B0A2396ACB1D8u7M7H" TargetMode="External"/><Relationship Id="rId25" Type="http://schemas.openxmlformats.org/officeDocument/2006/relationships/hyperlink" Target="consultantplus://offline/ref=4A80995E1CDF8216C23342A925B9BEEFC82CD7DB3F52FFA6187DA0D231E5A8249B97FC911D1FE29B170B150B2583FAE09E20C50E3106B14ADF32923Cu9M8H" TargetMode="External"/><Relationship Id="rId33" Type="http://schemas.openxmlformats.org/officeDocument/2006/relationships/hyperlink" Target="consultantplus://offline/ref=4A80995E1CDF8216C23342A925B9BEEFC82CD7DB3F50F8AB1D7FA0D231E5A8249B97FC911D1FE29B170B150E2283FAE09E20C50E3106B14ADF32923Cu9M8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A80995E1CDF8216C23342A925B9BEEFC82CD7DB3F52F9A61279A0D231E5A8249B97FC910F1FBA97170D0B0A2396ACB1D8u7M7H" TargetMode="External"/><Relationship Id="rId20" Type="http://schemas.openxmlformats.org/officeDocument/2006/relationships/hyperlink" Target="consultantplus://offline/ref=4A80995E1CDF8216C23342A925B9BEEFC82CD7DB3F53FBA51E78A0D231E5A8249B97FC910F1FBA97170D0B0A2396ACB1D8u7M7H" TargetMode="External"/><Relationship Id="rId29" Type="http://schemas.openxmlformats.org/officeDocument/2006/relationships/hyperlink" Target="consultantplus://offline/ref=4A80995E1CDF8216C23342A925B9BEEFC82CD7DB3F52FFA6187DA0D231E5A8249B97FC910F1FBA97170D0B0A2396ACB1D8u7M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80995E1CDF8216C2335CA433D5E3E4C42689D53E51F6F4462CA6856EB5AE71C9D7A2C85E5DF19A1015170A26u8MAH" TargetMode="External"/><Relationship Id="rId11" Type="http://schemas.openxmlformats.org/officeDocument/2006/relationships/hyperlink" Target="consultantplus://offline/ref=4A80995E1CDF8216C23342A925B9BEEFC82CD7DB3F54FCA41D7EA0D231E5A8249B97FC910F1FBA97170D0B0A2396ACB1D8u7M7H" TargetMode="External"/><Relationship Id="rId24" Type="http://schemas.openxmlformats.org/officeDocument/2006/relationships/hyperlink" Target="consultantplus://offline/ref=4A80995E1CDF8216C2335CA433D5E3E4C32E8DD73F55F6F4462CA6856EB5AE71C9D7A2C85E5DF19A1015170A26u8MAH" TargetMode="External"/><Relationship Id="rId32" Type="http://schemas.openxmlformats.org/officeDocument/2006/relationships/hyperlink" Target="consultantplus://offline/ref=4A80995E1CDF8216C23342A925B9BEEFC82CD7DB3F52FFA6187DA0D231E5A8249B97FC910F1FBA97170D0B0A2396ACB1D8u7M7H" TargetMode="External"/><Relationship Id="rId5" Type="http://schemas.openxmlformats.org/officeDocument/2006/relationships/hyperlink" Target="consultantplus://offline/ref=4A80995E1CDF8216C23342A925B9BEEFC82CD7DB3F50F8AB1D7FA0D231E5A8249B97FC911D1FE29B170B150A2183FAE09E20C50E3106B14ADF32923Cu9M8H" TargetMode="External"/><Relationship Id="rId15" Type="http://schemas.openxmlformats.org/officeDocument/2006/relationships/hyperlink" Target="consultantplus://offline/ref=4A80995E1CDF8216C23342A925B9BEEFC82CD7DB3F55FAA01979A0D231E5A8249B97FC910F1FBA97170D0B0A2396ACB1D8u7M7H" TargetMode="External"/><Relationship Id="rId23" Type="http://schemas.openxmlformats.org/officeDocument/2006/relationships/hyperlink" Target="consultantplus://offline/ref=4A80995E1CDF8216C23342A925B9BEEFC82CD7DB3F50F5A61C7DA0D231E5A8249B97FC911D1FE29B170A100B2283FAE09E20C50E3106B14ADF32923Cu9M8H" TargetMode="External"/><Relationship Id="rId28" Type="http://schemas.openxmlformats.org/officeDocument/2006/relationships/hyperlink" Target="consultantplus://offline/ref=4A80995E1CDF8216C23342A925B9BEEFC82CD7DB3F50FFA61D71A0D231E5A8249B97FC910F1FBA97170D0B0A2396ACB1D8u7M7H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A80995E1CDF8216C23342A925B9BEEFC82CD7DB3F53FBAA1D78A0D231E5A8249B97FC910F1FBA97170D0B0A2396ACB1D8u7M7H" TargetMode="External"/><Relationship Id="rId19" Type="http://schemas.openxmlformats.org/officeDocument/2006/relationships/hyperlink" Target="consultantplus://offline/ref=4A80995E1CDF8216C23342A925B9BEEFC82CD7DB3F53FCA21E7BA0D231E5A8249B97FC910F1FBA97170D0B0A2396ACB1D8u7M7H" TargetMode="External"/><Relationship Id="rId31" Type="http://schemas.openxmlformats.org/officeDocument/2006/relationships/hyperlink" Target="consultantplus://offline/ref=4A80995E1CDF8216C23342A925B9BEEFC82CD7DB3F53FAA21E79A0D231E5A8249B97FC910F1FBA97170D0B0A2396ACB1D8u7M7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A80995E1CDF8216C23342A925B9BEEFC82CD7DB3F50F8A1137DA0D231E5A8249B97FC910F1FBA97170D0B0A2396ACB1D8u7M7H" TargetMode="External"/><Relationship Id="rId14" Type="http://schemas.openxmlformats.org/officeDocument/2006/relationships/hyperlink" Target="consultantplus://offline/ref=4A80995E1CDF8216C23342A925B9BEEFC82CD7DB3F55F9AB1F7CA0D231E5A8249B97FC910F1FBA97170D0B0A2396ACB1D8u7M7H" TargetMode="External"/><Relationship Id="rId22" Type="http://schemas.openxmlformats.org/officeDocument/2006/relationships/hyperlink" Target="consultantplus://offline/ref=4A80995E1CDF8216C2335CA433D5E3E4C4268FD43850F6F4462CA6856EB5AE71C9D7A2C85E5DF19A1015170A26u8MAH" TargetMode="External"/><Relationship Id="rId27" Type="http://schemas.openxmlformats.org/officeDocument/2006/relationships/hyperlink" Target="consultantplus://offline/ref=4A80995E1CDF8216C23342A925B9BEEFC82CD7DB3F50F8AB1D7FA0D231E5A8249B97FC911D1FE29B170B15092483FAE09E20C50E3106B14ADF32923Cu9M8H" TargetMode="External"/><Relationship Id="rId30" Type="http://schemas.openxmlformats.org/officeDocument/2006/relationships/hyperlink" Target="consultantplus://offline/ref=4A80995E1CDF8216C23342A925B9BEEFC82CD7DB3F50FAA31D70A0D231E5A8249B97FC910F1FBA97170D0B0A2396ACB1D8u7M7H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12569</Words>
  <Characters>71644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2</cp:revision>
  <dcterms:created xsi:type="dcterms:W3CDTF">2022-07-06T07:12:00Z</dcterms:created>
  <dcterms:modified xsi:type="dcterms:W3CDTF">2022-07-06T07:13:00Z</dcterms:modified>
</cp:coreProperties>
</file>